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B0718">
      <w:pPr>
        <w:pStyle w:val="71"/>
        <w:jc w:val="right"/>
        <w:sectPr>
          <w:headerReference r:id="rId5" w:type="first"/>
          <w:headerReference r:id="rId3" w:type="default"/>
          <w:headerReference r:id="rId4" w:type="even"/>
          <w:footerReference r:id="rId6" w:type="even"/>
          <w:pgSz w:w="11907" w:h="16839"/>
          <w:pgMar w:top="567" w:right="851" w:bottom="1361" w:left="1418" w:header="0" w:footer="0" w:gutter="0"/>
          <w:pgNumType w:start="1"/>
          <w:cols w:space="720" w:num="1"/>
          <w:titlePg/>
          <w:docGrid w:type="lines" w:linePitch="312" w:charSpace="0"/>
        </w:sectPr>
      </w:pPr>
      <w:bookmarkStart w:id="0" w:name="SectionMark2"/>
      <w:r>
        <w:rPr>
          <w:rFonts w:hint="eastAsia"/>
        </w:rPr>
        <mc:AlternateContent>
          <mc:Choice Requires="wps">
            <w:drawing>
              <wp:anchor distT="0" distB="0" distL="114300" distR="114300" simplePos="0" relativeHeight="251671552" behindDoc="0" locked="1" layoutInCell="1" allowOverlap="1">
                <wp:simplePos x="0" y="0"/>
                <wp:positionH relativeFrom="column">
                  <wp:posOffset>29210</wp:posOffset>
                </wp:positionH>
                <wp:positionV relativeFrom="page">
                  <wp:posOffset>9289415</wp:posOffset>
                </wp:positionV>
                <wp:extent cx="6120130" cy="0"/>
                <wp:effectExtent l="0" t="0" r="0" b="0"/>
                <wp:wrapNone/>
                <wp:docPr id="17"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6" o:spid="_x0000_s1026" o:spt="20" style="position:absolute;left:0pt;margin-left:2.3pt;margin-top:731.45pt;height:0pt;width:481.9pt;mso-position-vertical-relative:page;z-index:251671552;mso-width-relative:page;mso-height-relative:page;" filled="f" stroked="t" coordsize="21600,21600" o:gfxdata="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WU&#10;/9LWAAAACwEAAA8AAAAAAAAAAQAgAAAAIgAAAGRycy9kb3ducmV2LnhtbFBLAQIUABQAAAAIAIdO&#10;4kBErGPk7AEAANkDAAAOAAAAAAAAAAEAIAAAACUBAABkcnMvZTJvRG9jLnhtbFBLBQYAAAAABgAG&#10;AFkBAACDBQAAAAA=&#10;">
                <v:fill on="f" focussize="0,0"/>
                <v:stroke color="#000000" joinstyle="round"/>
                <v:imagedata o:title=""/>
                <o:lock v:ext="edit" aspectratio="f"/>
                <w10:anchorlock/>
              </v:line>
            </w:pict>
          </mc:Fallback>
        </mc:AlternateContent>
      </w:r>
      <w:r>
        <w:rPr>
          <w:rFonts w:hint="eastAsia" w:ascii="黑体" w:hAnsi="黑体" w:eastAsia="黑体" w:cs="黑体"/>
          <w:sz w:val="28"/>
        </w:rPr>
        <mc:AlternateContent>
          <mc:Choice Requires="wps">
            <w:drawing>
              <wp:anchor distT="0" distB="0" distL="114300" distR="114300" simplePos="0" relativeHeight="251670528" behindDoc="0" locked="0" layoutInCell="1" allowOverlap="1">
                <wp:simplePos x="0" y="0"/>
                <wp:positionH relativeFrom="column">
                  <wp:posOffset>-8890</wp:posOffset>
                </wp:positionH>
                <wp:positionV relativeFrom="paragraph">
                  <wp:posOffset>2286000</wp:posOffset>
                </wp:positionV>
                <wp:extent cx="6120130" cy="0"/>
                <wp:effectExtent l="0" t="0" r="0" b="0"/>
                <wp:wrapNone/>
                <wp:docPr id="16"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9" o:spid="_x0000_s1026" o:spt="20" style="position:absolute;left:0pt;margin-left:-0.7pt;margin-top:180pt;height:0pt;width:481.9pt;z-index:251670528;mso-width-relative:page;mso-height-relative:page;" filled="f" stroked="t" coordsize="21600,21600" o:gfxdata="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ky3&#10;69UAAAAKAQAADwAAAAAAAAABACAAAAAiAAAAZHJzL2Rvd25yZXYueG1sUEsBAhQAFAAAAAgAh07i&#10;QE73IyDsAQAA2QMAAA4AAAAAAAAAAQAgAAAAJA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9504" behindDoc="0" locked="1" layoutInCell="1" allowOverlap="1">
                <wp:simplePos x="0" y="0"/>
                <wp:positionH relativeFrom="margin">
                  <wp:posOffset>0</wp:posOffset>
                </wp:positionH>
                <wp:positionV relativeFrom="margin">
                  <wp:posOffset>0</wp:posOffset>
                </wp:positionV>
                <wp:extent cx="2540000" cy="657860"/>
                <wp:effectExtent l="0" t="0" r="0" b="0"/>
                <wp:wrapNone/>
                <wp:docPr id="15" name="fmFrame1"/>
                <wp:cNvGraphicFramePr/>
                <a:graphic xmlns:a="http://schemas.openxmlformats.org/drawingml/2006/main">
                  <a:graphicData uri="http://schemas.microsoft.com/office/word/2010/wordprocessingShape">
                    <wps:wsp>
                      <wps:cNvSpPr txBox="1"/>
                      <wps:spPr bwMode="auto">
                        <a:xfrm>
                          <a:off x="0" y="0"/>
                          <a:ext cx="2540000" cy="657860"/>
                        </a:xfrm>
                        <a:prstGeom prst="rect">
                          <a:avLst/>
                        </a:prstGeom>
                        <a:solidFill>
                          <a:srgbClr val="FFFFFF"/>
                        </a:solidFill>
                        <a:ln>
                          <a:noFill/>
                        </a:ln>
                      </wps:spPr>
                      <wps:txbx>
                        <w:txbxContent>
                          <w:p w14:paraId="47922BA9">
                            <w:pPr>
                              <w:pStyle w:val="71"/>
                              <w:adjustRightInd w:val="0"/>
                              <w:snapToGrid w:val="0"/>
                              <w:rPr>
                                <w:rFonts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4367E24A">
                            <w:pPr>
                              <w:pStyle w:val="71"/>
                              <w:adjustRightInd w:val="0"/>
                              <w:snapToGrid w:val="0"/>
                              <w:rPr>
                                <w:rFonts w:ascii="黑体" w:hAnsi="黑体" w:eastAsia="黑体" w:cs="黑体"/>
                                <w:sz w:val="21"/>
                                <w:szCs w:val="21"/>
                              </w:rPr>
                            </w:pPr>
                            <w:r>
                              <w:rPr>
                                <w:rFonts w:hint="eastAsia" w:ascii="黑体" w:hAnsi="黑体" w:eastAsia="黑体" w:cs="黑体"/>
                                <w:sz w:val="21"/>
                                <w:szCs w:val="21"/>
                              </w:rPr>
                              <w:t>CCS Y</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42</w:t>
                            </w:r>
                          </w:p>
                          <w:p w14:paraId="14B7E5D2"/>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950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7Mvg0wAAAAUBAAAPAAAAAAAAAAEAIAAAACIAAABkcnMvZG93bnJldi54bWxQSwECFAAU&#10;AAAACACHTuJAelyZtfYBAAD8AwAADgAAAAAAAAABACAAAAAiAQAAZHJzL2Uyb0RvYy54bWxQSwUG&#10;AAAAAAYABgBZAQAAigUAAAAA&#10;">
                <v:fill on="t" focussize="0,0"/>
                <v:stroke on="f"/>
                <v:imagedata o:title=""/>
                <o:lock v:ext="edit" aspectratio="f"/>
                <v:textbox inset="0mm,0mm,0mm,0mm">
                  <w:txbxContent>
                    <w:p w14:paraId="47922BA9">
                      <w:pPr>
                        <w:pStyle w:val="71"/>
                        <w:adjustRightInd w:val="0"/>
                        <w:snapToGrid w:val="0"/>
                        <w:rPr>
                          <w:rFonts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4367E24A">
                      <w:pPr>
                        <w:pStyle w:val="71"/>
                        <w:adjustRightInd w:val="0"/>
                        <w:snapToGrid w:val="0"/>
                        <w:rPr>
                          <w:rFonts w:ascii="黑体" w:hAnsi="黑体" w:eastAsia="黑体" w:cs="黑体"/>
                          <w:sz w:val="21"/>
                          <w:szCs w:val="21"/>
                        </w:rPr>
                      </w:pPr>
                      <w:r>
                        <w:rPr>
                          <w:rFonts w:hint="eastAsia" w:ascii="黑体" w:hAnsi="黑体" w:eastAsia="黑体" w:cs="黑体"/>
                          <w:sz w:val="21"/>
                          <w:szCs w:val="21"/>
                        </w:rPr>
                        <w:t>CCS Y</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42</w:t>
                      </w:r>
                    </w:p>
                    <w:p w14:paraId="14B7E5D2"/>
                  </w:txbxContent>
                </v:textbox>
                <w10:anchorlock/>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5534025</wp:posOffset>
                </wp:positionH>
                <wp:positionV relativeFrom="paragraph">
                  <wp:posOffset>8960485</wp:posOffset>
                </wp:positionV>
                <wp:extent cx="666750" cy="396240"/>
                <wp:effectExtent l="0" t="0" r="0" b="0"/>
                <wp:wrapNone/>
                <wp:docPr id="14" name="文本框 34"/>
                <wp:cNvGraphicFramePr/>
                <a:graphic xmlns:a="http://schemas.openxmlformats.org/drawingml/2006/main">
                  <a:graphicData uri="http://schemas.microsoft.com/office/word/2010/wordprocessingShape">
                    <wps:wsp>
                      <wps:cNvSpPr txBox="1"/>
                      <wps:spPr bwMode="auto">
                        <a:xfrm>
                          <a:off x="0" y="0"/>
                          <a:ext cx="666750" cy="396240"/>
                        </a:xfrm>
                        <a:prstGeom prst="rect">
                          <a:avLst/>
                        </a:prstGeom>
                        <a:noFill/>
                        <a:ln>
                          <a:noFill/>
                        </a:ln>
                      </wps:spPr>
                      <wps:txbx>
                        <w:txbxContent>
                          <w:p w14:paraId="3AC4C1E4">
                            <w:pPr>
                              <w:rPr>
                                <w:rFonts w:ascii="黑体" w:eastAsia="黑体"/>
                                <w:sz w:val="28"/>
                                <w:szCs w:val="28"/>
                              </w:rPr>
                            </w:pPr>
                            <w:r>
                              <w:rPr>
                                <w:rFonts w:hint="eastAsia" w:ascii="黑体" w:eastAsia="黑体"/>
                                <w:sz w:val="28"/>
                                <w:szCs w:val="28"/>
                              </w:rPr>
                              <w:t>发布</w:t>
                            </w:r>
                          </w:p>
                        </w:txbxContent>
                      </wps:txbx>
                      <wps:bodyPr rot="0" vert="horz" wrap="square" lIns="91440" tIns="45720" rIns="91440" bIns="45720" anchor="t" anchorCtr="0" upright="1">
                        <a:noAutofit/>
                      </wps:bodyPr>
                    </wps:wsp>
                  </a:graphicData>
                </a:graphic>
              </wp:anchor>
            </w:drawing>
          </mc:Choice>
          <mc:Fallback>
            <w:pict>
              <v:shape id="文本框 34" o:spid="_x0000_s1026" o:spt="202" type="#_x0000_t202" style="position:absolute;left:0pt;margin-left:435.75pt;margin-top:705.55pt;height:31.2pt;width:52.5pt;z-index:251668480;mso-width-relative:page;mso-height-relative:page;" filled="f" stroked="f" coordsize="21600,21600" o:gfxdata="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PpD02AAAAA0BAAAPAAAAAAAAAAEAIAAAACIAAABkcnMvZG93bnJl&#10;di54bWxQSwECFAAUAAAACACHTuJAq0v+GP0BAADmAwAADgAAAAAAAAABACAAAAAnAQAAZHJzL2Uy&#10;b0RvYy54bWxQSwUGAAAAAAYABgBZAQAAlgUAAAAA&#10;">
                <v:fill on="f" focussize="0,0"/>
                <v:stroke on="f"/>
                <v:imagedata o:title=""/>
                <o:lock v:ext="edit" aspectratio="f"/>
                <v:textbox>
                  <w:txbxContent>
                    <w:p w14:paraId="3AC4C1E4">
                      <w:pPr>
                        <w:rPr>
                          <w:rFonts w:ascii="黑体" w:eastAsia="黑体"/>
                          <w:sz w:val="28"/>
                          <w:szCs w:val="28"/>
                        </w:rPr>
                      </w:pPr>
                      <w:r>
                        <w:rPr>
                          <w:rFonts w:hint="eastAsia" w:ascii="黑体" w:eastAsia="黑体"/>
                          <w:sz w:val="28"/>
                          <w:szCs w:val="28"/>
                        </w:rPr>
                        <w:t>发布</w:t>
                      </w:r>
                    </w:p>
                  </w:txbxContent>
                </v:textbox>
              </v:shape>
            </w:pict>
          </mc:Fallback>
        </mc:AlternateContent>
      </w:r>
      <w: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8890000</wp:posOffset>
                </wp:positionV>
                <wp:extent cx="6121400" cy="0"/>
                <wp:effectExtent l="0" t="0" r="0" b="0"/>
                <wp:wrapNone/>
                <wp:docPr id="13" name="直线 33"/>
                <wp:cNvGraphicFramePr/>
                <a:graphic xmlns:a="http://schemas.openxmlformats.org/drawingml/2006/main">
                  <a:graphicData uri="http://schemas.microsoft.com/office/word/2010/wordprocessingShape">
                    <wps:wsp>
                      <wps:cNvCnPr/>
                      <wps:spPr bwMode="auto">
                        <a:xfrm>
                          <a:off x="0" y="0"/>
                          <a:ext cx="6121400" cy="0"/>
                        </a:xfrm>
                        <a:prstGeom prst="line">
                          <a:avLst/>
                        </a:prstGeom>
                        <a:noFill/>
                        <a:ln w="12700" cmpd="sng">
                          <a:solidFill>
                            <a:srgbClr val="FFFFFF"/>
                          </a:solidFill>
                          <a:round/>
                        </a:ln>
                      </wps:spPr>
                      <wps:bodyPr/>
                    </wps:wsp>
                  </a:graphicData>
                </a:graphic>
              </wp:anchor>
            </w:drawing>
          </mc:Choice>
          <mc:Fallback>
            <w:pict>
              <v:line id="直线 33" o:spid="_x0000_s1026" o:spt="20" style="position:absolute;left:0pt;margin-left:0pt;margin-top:700pt;height:0pt;width:482pt;z-index:251666432;mso-width-relative:page;mso-height-relative:page;" filled="f" stroked="t" coordsize="21600,21600" o:allowincell="f" o:gfxdata="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2GrA71AAAAAoBAAAPAAAAAAAAAAEAIAAAACIAAABkcnMvZG93bnJldi54bWxQ&#10;SwECFAAUAAAACACHTuJA/NKpkcIBAAB9AwAADgAAAAAAAAABACAAAAAjAQAAZHJzL2Uyb0RvYy54&#10;bWxQSwUGAAAAAAYABgBZAQAAVwU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2273300</wp:posOffset>
                </wp:positionV>
                <wp:extent cx="6121400" cy="0"/>
                <wp:effectExtent l="0" t="0" r="0" b="0"/>
                <wp:wrapNone/>
                <wp:docPr id="12" name="直线 32"/>
                <wp:cNvGraphicFramePr/>
                <a:graphic xmlns:a="http://schemas.openxmlformats.org/drawingml/2006/main">
                  <a:graphicData uri="http://schemas.microsoft.com/office/word/2010/wordprocessingShape">
                    <wps:wsp>
                      <wps:cNvCnPr/>
                      <wps:spPr bwMode="auto">
                        <a:xfrm>
                          <a:off x="0" y="0"/>
                          <a:ext cx="6121400" cy="0"/>
                        </a:xfrm>
                        <a:prstGeom prst="line">
                          <a:avLst/>
                        </a:prstGeom>
                        <a:noFill/>
                        <a:ln w="12700" cmpd="sng">
                          <a:solidFill>
                            <a:srgbClr val="FFFFFF"/>
                          </a:solidFill>
                          <a:round/>
                        </a:ln>
                      </wps:spPr>
                      <wps:bodyPr/>
                    </wps:wsp>
                  </a:graphicData>
                </a:graphic>
              </wp:anchor>
            </w:drawing>
          </mc:Choice>
          <mc:Fallback>
            <w:pict>
              <v:line id="直线 32" o:spid="_x0000_s1026" o:spt="20" style="position:absolute;left:0pt;margin-left:0pt;margin-top:179pt;height:0pt;width:482pt;z-index:251667456;mso-width-relative:page;mso-height-relative:page;" filled="f" stroked="t" coordsize="21600,21600" o:allowincell="f" o:gfxdata="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Iu0BdYAAAAIAQAADwAAAAAAAAABACAAAAAiAAAAZHJzL2Rvd25yZXYueG1s&#10;UEsBAhQAFAAAAAgAh07iQFF4XOvBAQAAfQMAAA4AAAAAAAAAAQAgAAAAJQEAAGRycy9lMm9Eb2Mu&#10;eG1sUEsFBgAAAAAGAAYAWQEAAFgFA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318770</wp:posOffset>
                </wp:positionH>
                <wp:positionV relativeFrom="margin">
                  <wp:posOffset>8915400</wp:posOffset>
                </wp:positionV>
                <wp:extent cx="5148580" cy="837565"/>
                <wp:effectExtent l="0" t="0" r="0" b="0"/>
                <wp:wrapNone/>
                <wp:docPr id="11" name="fmFrame7"/>
                <wp:cNvGraphicFramePr/>
                <a:graphic xmlns:a="http://schemas.openxmlformats.org/drawingml/2006/main">
                  <a:graphicData uri="http://schemas.microsoft.com/office/word/2010/wordprocessingShape">
                    <wps:wsp>
                      <wps:cNvSpPr txBox="1"/>
                      <wps:spPr bwMode="auto">
                        <a:xfrm>
                          <a:off x="0" y="0"/>
                          <a:ext cx="5148580" cy="837565"/>
                        </a:xfrm>
                        <a:prstGeom prst="rect">
                          <a:avLst/>
                        </a:prstGeom>
                        <a:solidFill>
                          <a:srgbClr val="FFFFFF"/>
                        </a:solidFill>
                        <a:ln>
                          <a:noFill/>
                        </a:ln>
                      </wps:spPr>
                      <wps:txbx>
                        <w:txbxContent>
                          <w:p w14:paraId="49C50C13">
                            <w:pPr>
                              <w:pBdr>
                                <w:top w:val="none" w:color="auto" w:sz="0" w:space="0"/>
                                <w:left w:val="none" w:color="auto" w:sz="0" w:space="0"/>
                                <w:bottom w:val="none" w:color="auto" w:sz="0" w:space="0"/>
                                <w:right w:val="none" w:color="auto" w:sz="0" w:space="0"/>
                              </w:pBdr>
                              <w:jc w:val="center"/>
                              <w:rPr>
                                <w:rFonts w:hint="eastAsia" w:ascii="黑体" w:hAnsi="黑体" w:eastAsia="黑体" w:cs="黑体"/>
                                <w:b w:val="0"/>
                                <w:spacing w:val="20"/>
                                <w:w w:val="135"/>
                                <w:kern w:val="0"/>
                                <w:sz w:val="28"/>
                                <w:szCs w:val="28"/>
                                <w:lang w:val="en-US" w:eastAsia="zh-CN" w:bidi="ar-SA"/>
                              </w:rPr>
                            </w:pPr>
                          </w:p>
                          <w:p w14:paraId="11C0B413">
                            <w:pPr>
                              <w:pBdr>
                                <w:top w:val="none" w:color="auto" w:sz="0" w:space="0"/>
                                <w:left w:val="none" w:color="auto" w:sz="0" w:space="0"/>
                                <w:bottom w:val="none" w:color="auto" w:sz="0" w:space="0"/>
                                <w:right w:val="none" w:color="auto" w:sz="0" w:space="0"/>
                              </w:pBdr>
                              <w:jc w:val="center"/>
                              <w:rPr>
                                <w:szCs w:val="32"/>
                              </w:rPr>
                            </w:pPr>
                            <w:r>
                              <w:rPr>
                                <w:rFonts w:hint="eastAsia" w:ascii="黑体" w:hAnsi="黑体" w:eastAsia="黑体" w:cs="黑体"/>
                                <w:b w:val="0"/>
                                <w:spacing w:val="20"/>
                                <w:w w:val="135"/>
                                <w:kern w:val="0"/>
                                <w:sz w:val="28"/>
                                <w:szCs w:val="28"/>
                                <w:lang w:val="en-US" w:eastAsia="zh-CN" w:bidi="ar-SA"/>
                              </w:rPr>
                              <w:t>中国香料香精化妆品工业协会</w:t>
                            </w:r>
                            <w:r>
                              <w:rPr>
                                <w:rFonts w:ascii="Times New Roman" w:hAnsi="Times New Roman"/>
                              </w:rPr>
                              <w:t>   </w:t>
                            </w:r>
                            <w:r>
                              <w:rPr>
                                <w:rStyle w:val="63"/>
                                <w:rFonts w:ascii="Times New Roman" w:hAnsi="Times New Roman"/>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25.1pt;margin-top:702pt;height:65.95pt;width:405.4pt;mso-position-horizontal-relative:margin;mso-position-vertical-relative:margin;z-index:251665408;mso-width-relative:page;mso-height-relative:page;" fillcolor="#FFFFFF" filled="t" stroked="f" coordsize="21600,21600" o:gfxdata="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dxcRg2gAAAAwBAAAPAAAAAAAAAAEAIAAAACIAAABkcnMvZG93bnJldi54bWxQ&#10;SwECFAAUAAAACACHTuJAY9Pqs/UBAAD8AwAADgAAAAAAAAABACAAAAApAQAAZHJzL2Uyb0RvYy54&#10;bWxQSwUGAAAAAAYABgBZAQAAkAUAAAAA&#10;">
                <v:fill on="t" focussize="0,0"/>
                <v:stroke on="f"/>
                <v:imagedata o:title=""/>
                <o:lock v:ext="edit" aspectratio="f"/>
                <v:textbox inset="0mm,0mm,0mm,0mm">
                  <w:txbxContent>
                    <w:p w14:paraId="49C50C13">
                      <w:pPr>
                        <w:pBdr>
                          <w:top w:val="none" w:color="auto" w:sz="0" w:space="0"/>
                          <w:left w:val="none" w:color="auto" w:sz="0" w:space="0"/>
                          <w:bottom w:val="none" w:color="auto" w:sz="0" w:space="0"/>
                          <w:right w:val="none" w:color="auto" w:sz="0" w:space="0"/>
                        </w:pBdr>
                        <w:jc w:val="center"/>
                        <w:rPr>
                          <w:rFonts w:hint="eastAsia" w:ascii="黑体" w:hAnsi="黑体" w:eastAsia="黑体" w:cs="黑体"/>
                          <w:b w:val="0"/>
                          <w:spacing w:val="20"/>
                          <w:w w:val="135"/>
                          <w:kern w:val="0"/>
                          <w:sz w:val="28"/>
                          <w:szCs w:val="28"/>
                          <w:lang w:val="en-US" w:eastAsia="zh-CN" w:bidi="ar-SA"/>
                        </w:rPr>
                      </w:pPr>
                    </w:p>
                    <w:p w14:paraId="11C0B413">
                      <w:pPr>
                        <w:pBdr>
                          <w:top w:val="none" w:color="auto" w:sz="0" w:space="0"/>
                          <w:left w:val="none" w:color="auto" w:sz="0" w:space="0"/>
                          <w:bottom w:val="none" w:color="auto" w:sz="0" w:space="0"/>
                          <w:right w:val="none" w:color="auto" w:sz="0" w:space="0"/>
                        </w:pBdr>
                        <w:jc w:val="center"/>
                        <w:rPr>
                          <w:szCs w:val="32"/>
                        </w:rPr>
                      </w:pPr>
                      <w:r>
                        <w:rPr>
                          <w:rFonts w:hint="eastAsia" w:ascii="黑体" w:hAnsi="黑体" w:eastAsia="黑体" w:cs="黑体"/>
                          <w:b w:val="0"/>
                          <w:spacing w:val="20"/>
                          <w:w w:val="135"/>
                          <w:kern w:val="0"/>
                          <w:sz w:val="28"/>
                          <w:szCs w:val="28"/>
                          <w:lang w:val="en-US" w:eastAsia="zh-CN" w:bidi="ar-SA"/>
                        </w:rPr>
                        <w:t>中国香料香精化妆品工业协会</w:t>
                      </w:r>
                      <w:r>
                        <w:rPr>
                          <w:rFonts w:ascii="Times New Roman" w:hAnsi="Times New Roman"/>
                        </w:rPr>
                        <w:t>   </w:t>
                      </w:r>
                      <w:r>
                        <w:rPr>
                          <w:rStyle w:val="63"/>
                          <w:rFonts w:ascii="Times New Roman" w:hAnsi="Times New Roman"/>
                        </w:rPr>
                        <w:t>发布</w:t>
                      </w:r>
                    </w:p>
                  </w:txbxContent>
                </v:textbox>
                <w10:anchorlock/>
              </v:shape>
            </w:pict>
          </mc:Fallback>
        </mc:AlternateContent>
      </w:r>
      <w:r>
        <mc:AlternateContent>
          <mc:Choice Requires="wps">
            <w:drawing>
              <wp:anchor distT="0" distB="0" distL="114300" distR="114300" simplePos="0" relativeHeight="251664384" behindDoc="0" locked="1" layoutInCell="0" allowOverlap="1">
                <wp:simplePos x="0" y="0"/>
                <wp:positionH relativeFrom="margin">
                  <wp:posOffset>4100830</wp:posOffset>
                </wp:positionH>
                <wp:positionV relativeFrom="margin">
                  <wp:posOffset>8542020</wp:posOffset>
                </wp:positionV>
                <wp:extent cx="2019300" cy="347980"/>
                <wp:effectExtent l="0" t="0" r="0" b="0"/>
                <wp:wrapNone/>
                <wp:docPr id="10" name="fmFrame6"/>
                <wp:cNvGraphicFramePr/>
                <a:graphic xmlns:a="http://schemas.openxmlformats.org/drawingml/2006/main">
                  <a:graphicData uri="http://schemas.microsoft.com/office/word/2010/wordprocessingShape">
                    <wps:wsp>
                      <wps:cNvSpPr txBox="1"/>
                      <wps:spPr bwMode="auto">
                        <a:xfrm>
                          <a:off x="0" y="0"/>
                          <a:ext cx="2019300" cy="347980"/>
                        </a:xfrm>
                        <a:prstGeom prst="rect">
                          <a:avLst/>
                        </a:prstGeom>
                        <a:solidFill>
                          <a:srgbClr val="FFFFFF"/>
                        </a:solidFill>
                        <a:ln>
                          <a:noFill/>
                        </a:ln>
                      </wps:spPr>
                      <wps:txbx>
                        <w:txbxContent>
                          <w:p w14:paraId="56513195">
                            <w:pPr>
                              <w:pStyle w:val="113"/>
                              <w:jc w:val="right"/>
                              <w:rPr>
                                <w:rFonts w:ascii="黑体" w:hAnsi="黑体" w:cs="黑体"/>
                              </w:rPr>
                            </w:pPr>
                            <w:r>
                              <w:rPr>
                                <w:rFonts w:hint="eastAsia" w:ascii="黑体" w:hAnsi="黑体" w:cs="黑体"/>
                              </w:rPr>
                              <w:t>202</w:t>
                            </w:r>
                            <w:r>
                              <w:rPr>
                                <w:rFonts w:hint="eastAsia" w:ascii="黑体" w:hAnsi="黑体" w:cs="黑体"/>
                                <w:lang w:val="en-US" w:eastAsia="zh-CN"/>
                              </w:rPr>
                              <w:t>5</w:t>
                            </w:r>
                            <w:r>
                              <w:rPr>
                                <w:rFonts w:hint="eastAsia" w:ascii="黑体" w:hAnsi="黑体" w:cs="黑体"/>
                              </w:rPr>
                              <w:t>--实施</w:t>
                            </w:r>
                          </w:p>
                          <w:p w14:paraId="4009D862">
                            <w:pPr>
                              <w:rPr>
                                <w:rFonts w:eastAsia="黑体"/>
                                <w:sz w:val="28"/>
                                <w:szCs w:val="28"/>
                              </w:rPr>
                            </w:pPr>
                          </w:p>
                          <w:p w14:paraId="540302A0"/>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9pt;margin-top:672.6pt;height:27.4pt;width:159pt;mso-position-horizontal-relative:margin;mso-position-vertical-relative:margin;z-index:251664384;mso-width-relative:page;mso-height-relative:page;" fillcolor="#FFFFFF" filled="t" stroked="f" coordsize="21600,21600" o:allowincell="f" o:gfxdata="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HsJDdoAAAANAQAADwAAAAAAAAABACAAAAAiAAAAZHJzL2Rvd25yZXYueG1s&#10;UEsBAhQAFAAAAAgAh07iQJLdUeL2AQAA/AMAAA4AAAAAAAAAAQAgAAAAKQEAAGRycy9lMm9Eb2Mu&#10;eG1sUEsFBgAAAAAGAAYAWQEAAJEFAAAAAA==&#10;">
                <v:fill on="t" focussize="0,0"/>
                <v:stroke on="f"/>
                <v:imagedata o:title=""/>
                <o:lock v:ext="edit" aspectratio="f"/>
                <v:textbox inset="0mm,0mm,0mm,0mm">
                  <w:txbxContent>
                    <w:p w14:paraId="56513195">
                      <w:pPr>
                        <w:pStyle w:val="113"/>
                        <w:jc w:val="right"/>
                        <w:rPr>
                          <w:rFonts w:ascii="黑体" w:hAnsi="黑体" w:cs="黑体"/>
                        </w:rPr>
                      </w:pPr>
                      <w:r>
                        <w:rPr>
                          <w:rFonts w:hint="eastAsia" w:ascii="黑体" w:hAnsi="黑体" w:cs="黑体"/>
                        </w:rPr>
                        <w:t>202</w:t>
                      </w:r>
                      <w:r>
                        <w:rPr>
                          <w:rFonts w:hint="eastAsia" w:ascii="黑体" w:hAnsi="黑体" w:cs="黑体"/>
                          <w:lang w:val="en-US" w:eastAsia="zh-CN"/>
                        </w:rPr>
                        <w:t>5</w:t>
                      </w:r>
                      <w:r>
                        <w:rPr>
                          <w:rFonts w:hint="eastAsia" w:ascii="黑体" w:hAnsi="黑体" w:cs="黑体"/>
                        </w:rPr>
                        <w:t>--实施</w:t>
                      </w:r>
                    </w:p>
                    <w:p w14:paraId="4009D862">
                      <w:pPr>
                        <w:rPr>
                          <w:rFonts w:eastAsia="黑体"/>
                          <w:sz w:val="28"/>
                          <w:szCs w:val="28"/>
                        </w:rPr>
                      </w:pPr>
                    </w:p>
                    <w:p w14:paraId="540302A0"/>
                  </w:txbxContent>
                </v:textbox>
                <w10:anchorlock/>
              </v:shape>
            </w:pict>
          </mc:Fallback>
        </mc:AlternateContent>
      </w:r>
      <w:r>
        <mc:AlternateContent>
          <mc:Choice Requires="wps">
            <w:drawing>
              <wp:anchor distT="0" distB="0" distL="114300" distR="114300" simplePos="0" relativeHeight="251663360" behindDoc="0" locked="1" layoutInCell="0" allowOverlap="1">
                <wp:simplePos x="0" y="0"/>
                <wp:positionH relativeFrom="margin">
                  <wp:posOffset>0</wp:posOffset>
                </wp:positionH>
                <wp:positionV relativeFrom="margin">
                  <wp:posOffset>8563610</wp:posOffset>
                </wp:positionV>
                <wp:extent cx="2019300" cy="312420"/>
                <wp:effectExtent l="0" t="0" r="0" b="0"/>
                <wp:wrapNone/>
                <wp:docPr id="9" name="fmFrame5"/>
                <wp:cNvGraphicFramePr/>
                <a:graphic xmlns:a="http://schemas.openxmlformats.org/drawingml/2006/main">
                  <a:graphicData uri="http://schemas.microsoft.com/office/word/2010/wordprocessingShape">
                    <wps:wsp>
                      <wps:cNvSpPr txBox="1"/>
                      <wps:spPr bwMode="auto">
                        <a:xfrm>
                          <a:off x="0" y="0"/>
                          <a:ext cx="2019300" cy="312420"/>
                        </a:xfrm>
                        <a:prstGeom prst="rect">
                          <a:avLst/>
                        </a:prstGeom>
                        <a:solidFill>
                          <a:srgbClr val="FFFFFF"/>
                        </a:solidFill>
                        <a:ln>
                          <a:noFill/>
                        </a:ln>
                      </wps:spPr>
                      <wps:txbx>
                        <w:txbxContent>
                          <w:p w14:paraId="0818E9E6">
                            <w:pPr>
                              <w:pStyle w:val="113"/>
                              <w:jc w:val="left"/>
                              <w:rPr>
                                <w:rFonts w:ascii="黑体" w:hAnsi="黑体" w:cs="黑体"/>
                              </w:rPr>
                            </w:pPr>
                            <w:r>
                              <w:rPr>
                                <w:rFonts w:ascii="黑体" w:hAnsi="黑体" w:cs="黑体"/>
                              </w:rPr>
                              <w:t>202</w:t>
                            </w:r>
                            <w:r>
                              <w:rPr>
                                <w:rFonts w:hint="eastAsia" w:ascii="黑体" w:hAnsi="黑体" w:cs="黑体"/>
                                <w:lang w:val="en-US" w:eastAsia="zh-CN"/>
                              </w:rPr>
                              <w:t>5</w:t>
                            </w:r>
                            <w:r>
                              <w:rPr>
                                <w:rFonts w:ascii="黑体" w:hAnsi="黑体" w:cs="黑体"/>
                              </w:rPr>
                              <w:t>--发布</w:t>
                            </w:r>
                          </w:p>
                          <w:p w14:paraId="0AB985AA">
                            <w:pPr>
                              <w:rPr>
                                <w:sz w:val="28"/>
                                <w:szCs w:val="28"/>
                              </w:rPr>
                            </w:pPr>
                          </w:p>
                          <w:p w14:paraId="1FB1174F">
                            <w:pPr>
                              <w:rPr>
                                <w:rFonts w:ascii="黑体" w:eastAsia="黑体"/>
                                <w:sz w:val="28"/>
                                <w:szCs w:val="28"/>
                              </w:rPr>
                            </w:pP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3360;mso-width-relative:page;mso-height-relative:page;" fillcolor="#FFFFFF" filled="t" stroked="f" coordsize="21600,21600" o:allowincell="f"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zbKiNgAAAAKAQAADwAAAAAAAAABACAAAAAiAAAAZHJzL2Rvd25yZXYueG1sUEsB&#10;AhQAFAAAAAgAh07iQCnuyaf1AQAA+wMAAA4AAAAAAAAAAQAgAAAAJwEAAGRycy9lMm9Eb2MueG1s&#10;UEsFBgAAAAAGAAYAWQEAAI4FAAAAAA==&#10;">
                <v:fill on="t" focussize="0,0"/>
                <v:stroke on="f"/>
                <v:imagedata o:title=""/>
                <o:lock v:ext="edit" aspectratio="f"/>
                <v:textbox inset="0mm,0mm,0mm,0mm">
                  <w:txbxContent>
                    <w:p w14:paraId="0818E9E6">
                      <w:pPr>
                        <w:pStyle w:val="113"/>
                        <w:jc w:val="left"/>
                        <w:rPr>
                          <w:rFonts w:ascii="黑体" w:hAnsi="黑体" w:cs="黑体"/>
                        </w:rPr>
                      </w:pPr>
                      <w:r>
                        <w:rPr>
                          <w:rFonts w:ascii="黑体" w:hAnsi="黑体" w:cs="黑体"/>
                        </w:rPr>
                        <w:t>202</w:t>
                      </w:r>
                      <w:r>
                        <w:rPr>
                          <w:rFonts w:hint="eastAsia" w:ascii="黑体" w:hAnsi="黑体" w:cs="黑体"/>
                          <w:lang w:val="en-US" w:eastAsia="zh-CN"/>
                        </w:rPr>
                        <w:t>5</w:t>
                      </w:r>
                      <w:r>
                        <w:rPr>
                          <w:rFonts w:ascii="黑体" w:hAnsi="黑体" w:cs="黑体"/>
                        </w:rPr>
                        <w:t>--发布</w:t>
                      </w:r>
                    </w:p>
                    <w:p w14:paraId="0AB985AA">
                      <w:pPr>
                        <w:rPr>
                          <w:sz w:val="28"/>
                          <w:szCs w:val="28"/>
                        </w:rPr>
                      </w:pPr>
                    </w:p>
                    <w:p w14:paraId="1FB1174F">
                      <w:pPr>
                        <w:rPr>
                          <w:rFonts w:ascii="黑体" w:eastAsia="黑体"/>
                          <w:sz w:val="28"/>
                          <w:szCs w:val="28"/>
                        </w:rPr>
                      </w:pPr>
                    </w:p>
                  </w:txbxContent>
                </v:textbox>
                <w10:anchorlock/>
              </v:shape>
            </w:pict>
          </mc:Fallback>
        </mc:AlternateContent>
      </w:r>
      <w:r>
        <mc:AlternateContent>
          <mc:Choice Requires="wps">
            <w:drawing>
              <wp:anchor distT="0" distB="0" distL="114300" distR="114300" simplePos="0" relativeHeight="251662336" behindDoc="0" locked="1" layoutInCell="0" allowOverlap="1">
                <wp:simplePos x="0" y="0"/>
                <wp:positionH relativeFrom="margin">
                  <wp:posOffset>0</wp:posOffset>
                </wp:positionH>
                <wp:positionV relativeFrom="margin">
                  <wp:posOffset>3635375</wp:posOffset>
                </wp:positionV>
                <wp:extent cx="5969000" cy="4681220"/>
                <wp:effectExtent l="0" t="0" r="0" b="5080"/>
                <wp:wrapNone/>
                <wp:docPr id="8" name="fmFrame4"/>
                <wp:cNvGraphicFramePr/>
                <a:graphic xmlns:a="http://schemas.openxmlformats.org/drawingml/2006/main">
                  <a:graphicData uri="http://schemas.microsoft.com/office/word/2010/wordprocessingShape">
                    <wps:wsp>
                      <wps:cNvSpPr txBox="1"/>
                      <wps:spPr bwMode="auto">
                        <a:xfrm>
                          <a:off x="0" y="0"/>
                          <a:ext cx="5969000" cy="4681220"/>
                        </a:xfrm>
                        <a:prstGeom prst="rect">
                          <a:avLst/>
                        </a:prstGeom>
                        <a:solidFill>
                          <a:srgbClr val="FFFFFF"/>
                        </a:solidFill>
                        <a:ln>
                          <a:noFill/>
                        </a:ln>
                      </wps:spPr>
                      <wps:txbx>
                        <w:txbxContent>
                          <w:p w14:paraId="41081D1C">
                            <w:pPr>
                              <w:pStyle w:val="46"/>
                              <w:ind w:left="0" w:leftChars="0" w:firstLine="0" w:firstLineChars="0"/>
                              <w:jc w:val="center"/>
                              <w:rPr>
                                <w:rFonts w:hint="eastAsia" w:ascii="黑体" w:eastAsia="黑体"/>
                                <w:bCs/>
                                <w:sz w:val="52"/>
                                <w:szCs w:val="28"/>
                                <w:lang w:val="en-US" w:eastAsia="zh-CN"/>
                              </w:rPr>
                            </w:pPr>
                            <w:r>
                              <w:rPr>
                                <w:rFonts w:hint="eastAsia" w:ascii="黑体" w:eastAsia="黑体"/>
                                <w:bCs/>
                                <w:sz w:val="52"/>
                                <w:szCs w:val="28"/>
                                <w:lang w:val="en-US" w:eastAsia="zh-CN"/>
                              </w:rPr>
                              <w:t>电子商务平台商家入驻及产品信息展示</w:t>
                            </w:r>
                          </w:p>
                          <w:p w14:paraId="346E4763">
                            <w:pPr>
                              <w:pStyle w:val="46"/>
                              <w:ind w:left="0" w:leftChars="0" w:firstLine="0" w:firstLineChars="0"/>
                              <w:jc w:val="center"/>
                              <w:rPr>
                                <w:rFonts w:hint="eastAsia" w:ascii="黑体" w:eastAsia="黑体"/>
                                <w:bCs/>
                                <w:sz w:val="52"/>
                                <w:szCs w:val="28"/>
                                <w:lang w:val="en-US" w:eastAsia="zh-CN"/>
                              </w:rPr>
                            </w:pPr>
                            <w:r>
                              <w:rPr>
                                <w:rFonts w:hint="eastAsia" w:ascii="黑体" w:eastAsia="黑体"/>
                                <w:bCs/>
                                <w:sz w:val="52"/>
                                <w:szCs w:val="28"/>
                                <w:lang w:val="en-US" w:eastAsia="zh-CN"/>
                              </w:rPr>
                              <w:t>资质审核指南 化妆品</w:t>
                            </w:r>
                          </w:p>
                          <w:p w14:paraId="09472D8F">
                            <w:pPr>
                              <w:pStyle w:val="19"/>
                              <w:jc w:val="center"/>
                              <w:rPr>
                                <w:rFonts w:hint="eastAsia" w:ascii="黑体" w:hAnsi="黑体" w:eastAsia="黑体" w:cs="黑体"/>
                                <w:sz w:val="28"/>
                                <w:lang w:val="en-US" w:eastAsia="zh-CN"/>
                              </w:rPr>
                            </w:pPr>
                            <w:r>
                              <w:rPr>
                                <w:rFonts w:hint="eastAsia" w:ascii="黑体" w:hAnsi="黑体" w:eastAsia="黑体" w:cs="黑体"/>
                                <w:sz w:val="28"/>
                                <w:lang w:val="en-US" w:eastAsia="zh-CN"/>
                              </w:rPr>
                              <w:t>Guidelines for auditing qualification of merchants and product information presentation on E-commerce platform - cosmetics</w:t>
                            </w:r>
                          </w:p>
                          <w:p w14:paraId="0940A037">
                            <w:pPr>
                              <w:pStyle w:val="109"/>
                              <w:rPr>
                                <w:sz w:val="24"/>
                                <w:szCs w:val="24"/>
                              </w:rPr>
                            </w:pPr>
                            <w:r>
                              <w:rPr>
                                <w:rFonts w:hint="eastAsia"/>
                                <w:sz w:val="24"/>
                                <w:szCs w:val="24"/>
                              </w:rPr>
                              <w:t>（征求意见稿）</w:t>
                            </w:r>
                          </w:p>
                          <w:p w14:paraId="045F8698">
                            <w:pPr>
                              <w:pStyle w:val="109"/>
                              <w:rPr>
                                <w:sz w:val="24"/>
                                <w:szCs w:val="24"/>
                              </w:rPr>
                            </w:pPr>
                          </w:p>
                          <w:p w14:paraId="72845B9A">
                            <w:pPr>
                              <w:pStyle w:val="109"/>
                              <w:rPr>
                                <w:sz w:val="24"/>
                                <w:szCs w:val="24"/>
                              </w:rPr>
                            </w:pPr>
                          </w:p>
                          <w:p w14:paraId="49F96862">
                            <w:pPr>
                              <w:pStyle w:val="109"/>
                              <w:rPr>
                                <w:sz w:val="24"/>
                                <w:szCs w:val="24"/>
                              </w:rPr>
                            </w:pPr>
                            <w:r>
                              <w:rPr>
                                <w:rFonts w:hint="eastAsia"/>
                                <w:sz w:val="24"/>
                                <w:szCs w:val="24"/>
                              </w:rPr>
                              <w:t>在提交反馈意见时，请将您知道的相关专利连同支持性文件一并附上。</w:t>
                            </w:r>
                          </w:p>
                          <w:p w14:paraId="4E214379">
                            <w:pPr>
                              <w:pStyle w:val="19"/>
                              <w:jc w:val="center"/>
                              <w:rPr>
                                <w:rFonts w:hint="eastAsia" w:ascii="黑体" w:hAnsi="黑体" w:eastAsia="黑体" w:cs="黑体"/>
                                <w:sz w:val="28"/>
                                <w:lang w:val="en-US" w:eastAsia="zh-CN"/>
                              </w:rPr>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2336;mso-width-relative:page;mso-height-relative:page;" fillcolor="#FFFFFF" filled="t" stroked="f" coordsize="21600,21600" o:allowincell="f"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FefcdgAAAAJAQAADwAAAAAAAAABACAAAAAiAAAAZHJzL2Rvd25yZXYueG1s&#10;UEsBAhQAFAAAAAgAh07iQD+JMKX4AQAA/AMAAA4AAAAAAAAAAQAgAAAAJwEAAGRycy9lMm9Eb2Mu&#10;eG1sUEsFBgAAAAAGAAYAWQEAAJEFAAAAAA==&#10;">
                <v:fill on="t" focussize="0,0"/>
                <v:stroke on="f"/>
                <v:imagedata o:title=""/>
                <o:lock v:ext="edit" aspectratio="f"/>
                <v:textbox inset="0mm,0mm,0mm,0mm">
                  <w:txbxContent>
                    <w:p w14:paraId="41081D1C">
                      <w:pPr>
                        <w:pStyle w:val="46"/>
                        <w:ind w:left="0" w:leftChars="0" w:firstLine="0" w:firstLineChars="0"/>
                        <w:jc w:val="center"/>
                        <w:rPr>
                          <w:rFonts w:hint="eastAsia" w:ascii="黑体" w:eastAsia="黑体"/>
                          <w:bCs/>
                          <w:sz w:val="52"/>
                          <w:szCs w:val="28"/>
                          <w:lang w:val="en-US" w:eastAsia="zh-CN"/>
                        </w:rPr>
                      </w:pPr>
                      <w:r>
                        <w:rPr>
                          <w:rFonts w:hint="eastAsia" w:ascii="黑体" w:eastAsia="黑体"/>
                          <w:bCs/>
                          <w:sz w:val="52"/>
                          <w:szCs w:val="28"/>
                          <w:lang w:val="en-US" w:eastAsia="zh-CN"/>
                        </w:rPr>
                        <w:t>电子商务平台商家入驻及产品信息展示</w:t>
                      </w:r>
                    </w:p>
                    <w:p w14:paraId="346E4763">
                      <w:pPr>
                        <w:pStyle w:val="46"/>
                        <w:ind w:left="0" w:leftChars="0" w:firstLine="0" w:firstLineChars="0"/>
                        <w:jc w:val="center"/>
                        <w:rPr>
                          <w:rFonts w:hint="eastAsia" w:ascii="黑体" w:eastAsia="黑体"/>
                          <w:bCs/>
                          <w:sz w:val="52"/>
                          <w:szCs w:val="28"/>
                          <w:lang w:val="en-US" w:eastAsia="zh-CN"/>
                        </w:rPr>
                      </w:pPr>
                      <w:r>
                        <w:rPr>
                          <w:rFonts w:hint="eastAsia" w:ascii="黑体" w:eastAsia="黑体"/>
                          <w:bCs/>
                          <w:sz w:val="52"/>
                          <w:szCs w:val="28"/>
                          <w:lang w:val="en-US" w:eastAsia="zh-CN"/>
                        </w:rPr>
                        <w:t>资质审核指南 化妆品</w:t>
                      </w:r>
                    </w:p>
                    <w:p w14:paraId="09472D8F">
                      <w:pPr>
                        <w:pStyle w:val="19"/>
                        <w:jc w:val="center"/>
                        <w:rPr>
                          <w:rFonts w:hint="eastAsia" w:ascii="黑体" w:hAnsi="黑体" w:eastAsia="黑体" w:cs="黑体"/>
                          <w:sz w:val="28"/>
                          <w:lang w:val="en-US" w:eastAsia="zh-CN"/>
                        </w:rPr>
                      </w:pPr>
                      <w:r>
                        <w:rPr>
                          <w:rFonts w:hint="eastAsia" w:ascii="黑体" w:hAnsi="黑体" w:eastAsia="黑体" w:cs="黑体"/>
                          <w:sz w:val="28"/>
                          <w:lang w:val="en-US" w:eastAsia="zh-CN"/>
                        </w:rPr>
                        <w:t>Guidelines for auditing qualification of merchants and product information presentation on E-commerce platform - cosmetics</w:t>
                      </w:r>
                    </w:p>
                    <w:p w14:paraId="0940A037">
                      <w:pPr>
                        <w:pStyle w:val="109"/>
                        <w:rPr>
                          <w:sz w:val="24"/>
                          <w:szCs w:val="24"/>
                        </w:rPr>
                      </w:pPr>
                      <w:r>
                        <w:rPr>
                          <w:rFonts w:hint="eastAsia"/>
                          <w:sz w:val="24"/>
                          <w:szCs w:val="24"/>
                        </w:rPr>
                        <w:t>（征求意见稿）</w:t>
                      </w:r>
                    </w:p>
                    <w:p w14:paraId="045F8698">
                      <w:pPr>
                        <w:pStyle w:val="109"/>
                        <w:rPr>
                          <w:sz w:val="24"/>
                          <w:szCs w:val="24"/>
                        </w:rPr>
                      </w:pPr>
                    </w:p>
                    <w:p w14:paraId="72845B9A">
                      <w:pPr>
                        <w:pStyle w:val="109"/>
                        <w:rPr>
                          <w:sz w:val="24"/>
                          <w:szCs w:val="24"/>
                        </w:rPr>
                      </w:pPr>
                    </w:p>
                    <w:p w14:paraId="49F96862">
                      <w:pPr>
                        <w:pStyle w:val="109"/>
                        <w:rPr>
                          <w:sz w:val="24"/>
                          <w:szCs w:val="24"/>
                        </w:rPr>
                      </w:pPr>
                      <w:r>
                        <w:rPr>
                          <w:rFonts w:hint="eastAsia"/>
                          <w:sz w:val="24"/>
                          <w:szCs w:val="24"/>
                        </w:rPr>
                        <w:t>在提交反馈意见时，请将您知道的相关专利连同支持性文件一并附上。</w:t>
                      </w:r>
                    </w:p>
                    <w:p w14:paraId="4E214379">
                      <w:pPr>
                        <w:pStyle w:val="19"/>
                        <w:jc w:val="center"/>
                        <w:rPr>
                          <w:rFonts w:hint="eastAsia" w:ascii="黑体" w:hAnsi="黑体" w:eastAsia="黑体" w:cs="黑体"/>
                          <w:sz w:val="28"/>
                          <w:lang w:val="en-US" w:eastAsia="zh-CN"/>
                        </w:rPr>
                      </w:pPr>
                    </w:p>
                  </w:txbxContent>
                </v:textbox>
                <w10:anchorlock/>
              </v:shape>
            </w:pict>
          </mc:Fallback>
        </mc:AlternateContent>
      </w:r>
      <w:r>
        <mc:AlternateContent>
          <mc:Choice Requires="wps">
            <w:drawing>
              <wp:anchor distT="0" distB="0" distL="114300" distR="114300" simplePos="0" relativeHeight="251661312" behindDoc="0" locked="1" layoutInCell="0" allowOverlap="1">
                <wp:simplePos x="0" y="0"/>
                <wp:positionH relativeFrom="margin">
                  <wp:posOffset>0</wp:posOffset>
                </wp:positionH>
                <wp:positionV relativeFrom="margin">
                  <wp:posOffset>1684020</wp:posOffset>
                </wp:positionV>
                <wp:extent cx="5802630" cy="577850"/>
                <wp:effectExtent l="0" t="0" r="0" b="0"/>
                <wp:wrapNone/>
                <wp:docPr id="7" name="fmFrame3"/>
                <wp:cNvGraphicFramePr/>
                <a:graphic xmlns:a="http://schemas.openxmlformats.org/drawingml/2006/main">
                  <a:graphicData uri="http://schemas.microsoft.com/office/word/2010/wordprocessingShape">
                    <wps:wsp>
                      <wps:cNvSpPr txBox="1"/>
                      <wps:spPr bwMode="auto">
                        <a:xfrm>
                          <a:off x="0" y="0"/>
                          <a:ext cx="5802630" cy="577850"/>
                        </a:xfrm>
                        <a:prstGeom prst="rect">
                          <a:avLst/>
                        </a:prstGeom>
                        <a:solidFill>
                          <a:srgbClr val="FFFFFF"/>
                        </a:solidFill>
                        <a:ln>
                          <a:noFill/>
                        </a:ln>
                      </wps:spPr>
                      <wps:txbx>
                        <w:txbxContent>
                          <w:p w14:paraId="732483D8">
                            <w:pPr>
                              <w:pStyle w:val="94"/>
                              <w:rPr>
                                <w:rFonts w:hint="eastAsia" w:ascii="黑体" w:hAnsi="黑体" w:eastAsia="黑体" w:cs="黑体"/>
                                <w:lang w:val="en-US" w:eastAsia="zh-CN"/>
                              </w:rPr>
                            </w:pPr>
                            <w:r>
                              <w:rPr>
                                <w:rFonts w:hint="eastAsia" w:ascii="黑体" w:hAnsi="黑体" w:eastAsia="黑体" w:cs="黑体"/>
                              </w:rPr>
                              <w:t xml:space="preserve">T/CAFFCI  </w:t>
                            </w:r>
                            <w:r>
                              <w:rPr>
                                <w:rFonts w:hint="eastAsia" w:ascii="黑体" w:hAnsi="黑体" w:eastAsia="黑体" w:cs="黑体"/>
                                <w:lang w:val="en-US" w:eastAsia="zh-CN"/>
                              </w:rPr>
                              <w:t>XX</w:t>
                            </w:r>
                            <w:r>
                              <w:rPr>
                                <w:rFonts w:hint="eastAsia" w:ascii="黑体" w:hAnsi="黑体" w:eastAsia="黑体" w:cs="黑体"/>
                              </w:rPr>
                              <w:t>—202</w:t>
                            </w:r>
                            <w:r>
                              <w:rPr>
                                <w:rFonts w:hint="eastAsia" w:ascii="黑体" w:hAnsi="黑体" w:eastAsia="黑体" w:cs="黑体"/>
                                <w:lang w:val="en-US" w:eastAsia="zh-CN"/>
                              </w:rPr>
                              <w:t>5</w:t>
                            </w:r>
                          </w:p>
                          <w:p w14:paraId="40541936">
                            <w:pPr>
                              <w:pStyle w:val="94"/>
                              <w:rPr>
                                <w:rFonts w:ascii="黑体" w:eastAsia="黑体"/>
                                <w:b/>
                              </w:rPr>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pt;margin-top:132.6pt;height:45.5pt;width:456.9pt;mso-position-horizontal-relative:margin;mso-position-vertical-relative:margin;z-index:251661312;mso-width-relative:page;mso-height-relative:page;" fillcolor="#FFFFFF" filled="t" stroked="f" coordsize="21600,21600" o:allowincell="f" o:gfxdata="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aGoi2AAAAAgBAAAPAAAAAAAAAAEAIAAAACIAAABkcnMvZG93bnJldi54bWxQ&#10;SwECFAAUAAAACACHTuJAY9CS5PcBAAD7AwAADgAAAAAAAAABACAAAAAnAQAAZHJzL2Uyb0RvYy54&#10;bWxQSwUGAAAAAAYABgBZAQAAkAUAAAAA&#10;">
                <v:fill on="t" focussize="0,0"/>
                <v:stroke on="f"/>
                <v:imagedata o:title=""/>
                <o:lock v:ext="edit" aspectratio="f"/>
                <v:textbox inset="0mm,0mm,0mm,0mm">
                  <w:txbxContent>
                    <w:p w14:paraId="732483D8">
                      <w:pPr>
                        <w:pStyle w:val="94"/>
                        <w:rPr>
                          <w:rFonts w:hint="eastAsia" w:ascii="黑体" w:hAnsi="黑体" w:eastAsia="黑体" w:cs="黑体"/>
                          <w:lang w:val="en-US" w:eastAsia="zh-CN"/>
                        </w:rPr>
                      </w:pPr>
                      <w:r>
                        <w:rPr>
                          <w:rFonts w:hint="eastAsia" w:ascii="黑体" w:hAnsi="黑体" w:eastAsia="黑体" w:cs="黑体"/>
                        </w:rPr>
                        <w:t xml:space="preserve">T/CAFFCI  </w:t>
                      </w:r>
                      <w:r>
                        <w:rPr>
                          <w:rFonts w:hint="eastAsia" w:ascii="黑体" w:hAnsi="黑体" w:eastAsia="黑体" w:cs="黑体"/>
                          <w:lang w:val="en-US" w:eastAsia="zh-CN"/>
                        </w:rPr>
                        <w:t>XX</w:t>
                      </w:r>
                      <w:r>
                        <w:rPr>
                          <w:rFonts w:hint="eastAsia" w:ascii="黑体" w:hAnsi="黑体" w:eastAsia="黑体" w:cs="黑体"/>
                        </w:rPr>
                        <w:t>—202</w:t>
                      </w:r>
                      <w:r>
                        <w:rPr>
                          <w:rFonts w:hint="eastAsia" w:ascii="黑体" w:hAnsi="黑体" w:eastAsia="黑体" w:cs="黑体"/>
                          <w:lang w:val="en-US" w:eastAsia="zh-CN"/>
                        </w:rPr>
                        <w:t>5</w:t>
                      </w:r>
                    </w:p>
                    <w:p w14:paraId="40541936">
                      <w:pPr>
                        <w:pStyle w:val="94"/>
                        <w:rPr>
                          <w:rFonts w:ascii="黑体" w:eastAsia="黑体"/>
                          <w:b/>
                        </w:rPr>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-66675</wp:posOffset>
                </wp:positionH>
                <wp:positionV relativeFrom="margin">
                  <wp:posOffset>1010920</wp:posOffset>
                </wp:positionV>
                <wp:extent cx="6120130" cy="772160"/>
                <wp:effectExtent l="0" t="0" r="0" b="0"/>
                <wp:wrapNone/>
                <wp:docPr id="6" name="fmFrame2"/>
                <wp:cNvGraphicFramePr/>
                <a:graphic xmlns:a="http://schemas.openxmlformats.org/drawingml/2006/main">
                  <a:graphicData uri="http://schemas.microsoft.com/office/word/2010/wordprocessingShape">
                    <wps:wsp>
                      <wps:cNvSpPr txBox="1"/>
                      <wps:spPr bwMode="auto">
                        <a:xfrm>
                          <a:off x="0" y="0"/>
                          <a:ext cx="6120130" cy="772160"/>
                        </a:xfrm>
                        <a:prstGeom prst="rect">
                          <a:avLst/>
                        </a:prstGeom>
                        <a:solidFill>
                          <a:srgbClr val="FFFFFF"/>
                        </a:solidFill>
                        <a:ln>
                          <a:noFill/>
                        </a:ln>
                      </wps:spPr>
                      <wps:txbx>
                        <w:txbxContent>
                          <w:p w14:paraId="7489CACB">
                            <w:pPr>
                              <w:pStyle w:val="89"/>
                              <w:rPr>
                                <w:bCs/>
                                <w:sz w:val="56"/>
                                <w:szCs w:val="72"/>
                              </w:rPr>
                            </w:pPr>
                            <w:r>
                              <w:rPr>
                                <w:rFonts w:hint="eastAsia"/>
                                <w:bCs/>
                                <w:sz w:val="56"/>
                                <w:szCs w:val="72"/>
                              </w:rPr>
                              <w:t>团体标准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5.25pt;margin-top:79.6pt;height:60.8pt;width:481.9pt;mso-position-horizontal-relative:margin;mso-position-vertical-relative:margin;z-index:251660288;mso-width-relative:page;mso-height-relative:page;" fillcolor="#FFFFFF" filled="t" stroked="f" coordsize="21600,21600" o:gfxdata="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RBJL/aAAAACwEAAA8AAAAAAAAAAQAgAAAAIgAAAGRycy9kb3ducmV2LnhtbFBL&#10;AQIUABQAAAAIAIdO4kDct2Mm9AEAAPsDAAAOAAAAAAAAAAEAIAAAACkBAABkcnMvZTJvRG9jLnht&#10;bFBLBQYAAAAABgAGAFkBAACPBQAAAAA=&#10;">
                <v:fill on="t" focussize="0,0"/>
                <v:stroke on="f"/>
                <v:imagedata o:title=""/>
                <o:lock v:ext="edit" aspectratio="f"/>
                <v:textbox inset="0mm,0mm,0mm,0mm">
                  <w:txbxContent>
                    <w:p w14:paraId="7489CACB">
                      <w:pPr>
                        <w:pStyle w:val="89"/>
                        <w:rPr>
                          <w:bCs/>
                          <w:sz w:val="56"/>
                          <w:szCs w:val="72"/>
                        </w:rPr>
                      </w:pPr>
                      <w:r>
                        <w:rPr>
                          <w:rFonts w:hint="eastAsia"/>
                          <w:bCs/>
                          <w:sz w:val="56"/>
                          <w:szCs w:val="72"/>
                        </w:rPr>
                        <w:t>团体标准</w:t>
                      </w:r>
                    </w:p>
                  </w:txbxContent>
                </v:textbox>
                <w10:anchorlock/>
              </v:shape>
            </w:pict>
          </mc:Fallback>
        </mc:AlternateContent>
      </w:r>
    </w:p>
    <w:p w14:paraId="3AE7303A">
      <w:pPr>
        <w:pStyle w:val="79"/>
      </w:pPr>
      <w:r>
        <w:rPr>
          <w:rFonts w:hint="eastAsia"/>
        </w:rPr>
        <w:t>前    言</w:t>
      </w:r>
    </w:p>
    <w:p w14:paraId="695C9A2C">
      <w:pPr>
        <w:pStyle w:val="58"/>
        <w:ind w:firstLine="420"/>
        <w:rPr>
          <w:rFonts w:hAnsi="宋体"/>
        </w:rPr>
      </w:pPr>
      <w:r>
        <w:rPr>
          <w:rFonts w:hint="eastAsia" w:hAnsi="宋体"/>
        </w:rPr>
        <w:t>本</w:t>
      </w:r>
      <w:bookmarkStart w:id="1" w:name="_Hlk78642432"/>
      <w:r>
        <w:rPr>
          <w:rFonts w:hint="eastAsia" w:hAnsi="宋体"/>
        </w:rPr>
        <w:t>文件</w:t>
      </w:r>
      <w:bookmarkEnd w:id="1"/>
      <w:r>
        <w:rPr>
          <w:rFonts w:hint="eastAsia" w:hAnsi="宋体"/>
        </w:rPr>
        <w:t>按照 GB/T 1.1-20</w:t>
      </w:r>
      <w:r>
        <w:rPr>
          <w:rFonts w:hAnsi="宋体"/>
        </w:rPr>
        <w:t>20</w:t>
      </w:r>
      <w:r>
        <w:rPr>
          <w:rFonts w:hint="eastAsia" w:hAnsi="宋体"/>
        </w:rPr>
        <w:t>《标准化工作导则 第</w:t>
      </w:r>
      <w:r>
        <w:rPr>
          <w:rFonts w:hint="eastAsia" w:hAnsi="宋体"/>
          <w:lang w:val="en-US" w:eastAsia="zh-CN"/>
        </w:rPr>
        <w:t>1</w:t>
      </w:r>
      <w:r>
        <w:rPr>
          <w:rFonts w:hint="eastAsia" w:hAnsi="宋体"/>
        </w:rPr>
        <w:t>部分：标准化文件的结构和起草规则》的</w:t>
      </w:r>
      <w:r>
        <w:rPr>
          <w:rFonts w:hint="eastAsia" w:hAnsi="宋体"/>
          <w:lang w:val="en-US" w:eastAsia="zh-CN"/>
        </w:rPr>
        <w:t>规定</w:t>
      </w:r>
      <w:r>
        <w:rPr>
          <w:rFonts w:hint="eastAsia" w:hAnsi="宋体"/>
        </w:rPr>
        <w:t>起草。</w:t>
      </w:r>
    </w:p>
    <w:p w14:paraId="26877A5F">
      <w:pPr>
        <w:pStyle w:val="58"/>
        <w:ind w:firstLine="420"/>
        <w:rPr>
          <w:rFonts w:hAnsi="宋体"/>
        </w:rPr>
      </w:pPr>
      <w:r>
        <w:rPr>
          <w:rFonts w:hint="eastAsia" w:hAnsi="宋体"/>
        </w:rPr>
        <w:t>本文件由中国香料香精化妆品工业协会提出并归口。</w:t>
      </w:r>
    </w:p>
    <w:p w14:paraId="217BA985">
      <w:pPr>
        <w:pStyle w:val="58"/>
        <w:ind w:firstLine="420"/>
        <w:rPr>
          <w:rFonts w:hAnsi="宋体"/>
        </w:rPr>
      </w:pPr>
      <w:r>
        <w:rPr>
          <w:rFonts w:hint="eastAsia" w:hAnsi="宋体"/>
        </w:rPr>
        <w:t>本文件起草单位：。</w:t>
      </w:r>
    </w:p>
    <w:p w14:paraId="633E71D8">
      <w:pPr>
        <w:pStyle w:val="58"/>
        <w:ind w:firstLine="420"/>
        <w:rPr>
          <w:rFonts w:hAnsi="宋体"/>
        </w:rPr>
      </w:pPr>
      <w:r>
        <w:rPr>
          <w:rFonts w:hint="eastAsia" w:hAnsi="宋体"/>
        </w:rPr>
        <w:t>本文件主要起草人：。</w:t>
      </w:r>
    </w:p>
    <w:p w14:paraId="4DA06DB9">
      <w:pPr>
        <w:pStyle w:val="58"/>
        <w:spacing w:line="360" w:lineRule="auto"/>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本文件为首次发布。</w:t>
      </w:r>
    </w:p>
    <w:p w14:paraId="69F3A3DD">
      <w:pPr>
        <w:pStyle w:val="58"/>
        <w:spacing w:line="360" w:lineRule="auto"/>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请注意本文件的某些内容可能涉及专利。本文件的发布机构不承担识别专利的责任。</w:t>
      </w:r>
    </w:p>
    <w:p w14:paraId="7A07E14B">
      <w:pPr>
        <w:pStyle w:val="58"/>
        <w:ind w:firstLine="420"/>
        <w:rPr>
          <w:rFonts w:hAnsi="宋体"/>
        </w:rPr>
        <w:sectPr>
          <w:headerReference r:id="rId7" w:type="default"/>
          <w:footerReference r:id="rId8" w:type="default"/>
          <w:pgSz w:w="11907" w:h="16839"/>
          <w:pgMar w:top="1418" w:right="1134" w:bottom="1134" w:left="1418" w:header="1418" w:footer="851" w:gutter="0"/>
          <w:pgNumType w:fmt="decimal" w:start="1"/>
          <w:cols w:space="720" w:num="1"/>
          <w:docGrid w:type="lines" w:linePitch="312" w:charSpace="0"/>
        </w:sectPr>
      </w:pPr>
    </w:p>
    <w:bookmarkEnd w:id="0"/>
    <w:p w14:paraId="7EAC81D8">
      <w:pPr>
        <w:pStyle w:val="78"/>
        <w:rPr>
          <w:rFonts w:hint="eastAsia"/>
        </w:rPr>
      </w:pPr>
      <w:bookmarkStart w:id="2" w:name="SectionMark4"/>
      <w:r>
        <w:rPr>
          <w:rFonts w:hint="eastAsia"/>
        </w:rPr>
        <w:t>电子商务平台</w:t>
      </w:r>
      <w:r>
        <w:rPr>
          <w:rFonts w:hint="eastAsia"/>
          <w:lang w:val="en-US" w:eastAsia="zh-CN"/>
        </w:rPr>
        <w:t>商家</w:t>
      </w:r>
      <w:r>
        <w:rPr>
          <w:rFonts w:hint="eastAsia"/>
        </w:rPr>
        <w:t>入驻及</w:t>
      </w:r>
      <w:r>
        <w:rPr>
          <w:rFonts w:hint="eastAsia"/>
          <w:lang w:val="en-US" w:eastAsia="zh-CN"/>
        </w:rPr>
        <w:t>产品</w:t>
      </w:r>
      <w:r>
        <w:rPr>
          <w:rFonts w:hint="eastAsia"/>
        </w:rPr>
        <w:t>信息展示</w:t>
      </w:r>
      <w:r>
        <w:rPr>
          <w:rFonts w:hint="eastAsia"/>
          <w:lang w:val="en-US" w:eastAsia="zh-CN"/>
        </w:rPr>
        <w:t>资质</w:t>
      </w:r>
      <w:r>
        <w:rPr>
          <w:rFonts w:hint="eastAsia"/>
        </w:rPr>
        <w:t>审核指南 化妆品</w:t>
      </w:r>
    </w:p>
    <w:p w14:paraId="21EF42CC">
      <w:pPr>
        <w:pStyle w:val="91"/>
        <w:spacing w:before="312" w:beforeLines="100" w:after="312" w:afterLines="100"/>
      </w:pPr>
      <w:r>
        <w:rPr>
          <w:rFonts w:hint="eastAsia"/>
        </w:rPr>
        <w:t>范围</w:t>
      </w:r>
    </w:p>
    <w:p w14:paraId="20486449">
      <w:pPr>
        <w:pStyle w:val="58"/>
        <w:ind w:firstLine="420"/>
        <w:rPr>
          <w:rFonts w:hint="eastAsia"/>
          <w:color w:val="auto"/>
          <w:spacing w:val="0"/>
          <w:highlight w:val="none"/>
          <w:lang w:val="en-US" w:eastAsia="zh-CN"/>
        </w:rPr>
      </w:pPr>
      <w:r>
        <w:rPr>
          <w:rFonts w:hint="eastAsia"/>
          <w:color w:val="auto"/>
          <w:spacing w:val="0"/>
          <w:highlight w:val="none"/>
        </w:rPr>
        <w:t>本</w:t>
      </w:r>
      <w:r>
        <w:rPr>
          <w:rFonts w:hint="eastAsia"/>
          <w:color w:val="auto"/>
          <w:spacing w:val="0"/>
          <w:highlight w:val="none"/>
          <w:lang w:val="en-US" w:eastAsia="zh-CN"/>
        </w:rPr>
        <w:t>文件描述</w:t>
      </w:r>
      <w:r>
        <w:rPr>
          <w:rFonts w:hint="eastAsia"/>
          <w:color w:val="auto"/>
          <w:spacing w:val="0"/>
          <w:highlight w:val="none"/>
        </w:rPr>
        <w:t>了</w:t>
      </w:r>
      <w:r>
        <w:rPr>
          <w:rFonts w:hint="eastAsia"/>
          <w:color w:val="auto"/>
          <w:spacing w:val="0"/>
          <w:highlight w:val="none"/>
          <w:lang w:val="en-US" w:eastAsia="zh-CN"/>
        </w:rPr>
        <w:t>经营化妆品的商家入驻电子商务平台并进行产品信息展示的基本原则、资质要求、审核内容、结果反馈和信息更新。</w:t>
      </w:r>
    </w:p>
    <w:p w14:paraId="2AD94E0D">
      <w:pPr>
        <w:pStyle w:val="58"/>
        <w:ind w:firstLine="420"/>
        <w:rPr>
          <w:rFonts w:hint="eastAsia"/>
          <w:color w:val="auto"/>
          <w:spacing w:val="0"/>
          <w:highlight w:val="none"/>
          <w:lang w:val="en-US" w:eastAsia="zh-CN"/>
        </w:rPr>
      </w:pPr>
      <w:r>
        <w:rPr>
          <w:rFonts w:hint="eastAsia"/>
          <w:color w:val="auto"/>
          <w:spacing w:val="0"/>
          <w:highlight w:val="none"/>
          <w:lang w:val="en-US" w:eastAsia="zh-CN"/>
        </w:rPr>
        <w:t>本文件适用于在中华人民共和国境内面向商家及消费者销售化妆品的电子商务平台。</w:t>
      </w:r>
    </w:p>
    <w:p w14:paraId="1CAEAA83">
      <w:pPr>
        <w:pStyle w:val="58"/>
        <w:ind w:firstLine="420"/>
        <w:rPr>
          <w:rFonts w:hint="default"/>
          <w:color w:val="auto"/>
          <w:spacing w:val="0"/>
          <w:highlight w:val="none"/>
          <w:lang w:val="en-US" w:eastAsia="zh-CN"/>
        </w:rPr>
      </w:pPr>
      <w:r>
        <w:rPr>
          <w:rFonts w:hint="eastAsia"/>
          <w:color w:val="auto"/>
          <w:spacing w:val="0"/>
          <w:highlight w:val="none"/>
          <w:lang w:val="en-US" w:eastAsia="zh-CN"/>
        </w:rPr>
        <w:t>本文件适用于企业类型卖家，不适用于自然人、非法人组织等卖家。</w:t>
      </w:r>
    </w:p>
    <w:p w14:paraId="1863E667">
      <w:pPr>
        <w:pStyle w:val="58"/>
        <w:ind w:firstLine="420"/>
        <w:rPr>
          <w:rFonts w:hint="default" w:eastAsia="宋体"/>
          <w:color w:val="auto"/>
          <w:spacing w:val="0"/>
          <w:highlight w:val="none"/>
          <w:lang w:val="en-US" w:eastAsia="zh-CN"/>
        </w:rPr>
      </w:pPr>
      <w:r>
        <w:rPr>
          <w:rFonts w:hint="eastAsia"/>
          <w:color w:val="auto"/>
          <w:spacing w:val="0"/>
          <w:highlight w:val="none"/>
          <w:lang w:val="en-US" w:eastAsia="zh-CN"/>
        </w:rPr>
        <w:t>本文件不适用于跨境电子商务平台。</w:t>
      </w:r>
    </w:p>
    <w:p w14:paraId="3167C9B3">
      <w:pPr>
        <w:pStyle w:val="91"/>
        <w:spacing w:before="312" w:beforeLines="100" w:after="312" w:afterLines="100"/>
      </w:pPr>
      <w:r>
        <w:rPr>
          <w:rFonts w:hint="eastAsia"/>
        </w:rPr>
        <w:t>规范性引用文件</w:t>
      </w:r>
    </w:p>
    <w:bookmarkEnd w:id="2"/>
    <w:p w14:paraId="5AE809CA">
      <w:pPr>
        <w:pStyle w:val="58"/>
        <w:keepNext w:val="0"/>
        <w:keepLines w:val="0"/>
        <w:pageBreakBefore w:val="0"/>
        <w:widowControl/>
        <w:kinsoku/>
        <w:wordWrap/>
        <w:overflowPunct/>
        <w:topLinePunct w:val="0"/>
        <w:autoSpaceDE w:val="0"/>
        <w:autoSpaceDN w:val="0"/>
        <w:bidi w:val="0"/>
        <w:adjustRightInd/>
        <w:snapToGrid/>
        <w:ind w:firstLine="42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下列文件</w:t>
      </w:r>
      <w:r>
        <w:rPr>
          <w:rFonts w:hint="eastAsia" w:ascii="宋体" w:hAnsi="宋体" w:eastAsia="宋体" w:cs="宋体"/>
          <w:color w:val="auto"/>
          <w:spacing w:val="0"/>
          <w:sz w:val="21"/>
          <w:szCs w:val="21"/>
          <w:highlight w:val="none"/>
          <w:lang w:val="en-US" w:eastAsia="zh-CN"/>
        </w:rPr>
        <w:t>中的内容通过</w:t>
      </w:r>
      <w:r>
        <w:rPr>
          <w:rFonts w:hint="eastAsia" w:hAnsi="宋体" w:cs="宋体"/>
          <w:color w:val="auto"/>
          <w:spacing w:val="0"/>
          <w:sz w:val="21"/>
          <w:szCs w:val="21"/>
          <w:highlight w:val="none"/>
          <w:lang w:val="en-US" w:eastAsia="zh-CN"/>
        </w:rPr>
        <w:t>文中的</w:t>
      </w:r>
      <w:r>
        <w:rPr>
          <w:rFonts w:hint="eastAsia" w:ascii="宋体" w:hAnsi="宋体" w:eastAsia="宋体" w:cs="宋体"/>
          <w:color w:val="auto"/>
          <w:spacing w:val="0"/>
          <w:sz w:val="21"/>
          <w:szCs w:val="21"/>
          <w:highlight w:val="none"/>
          <w:lang w:val="en-US" w:eastAsia="zh-CN"/>
        </w:rPr>
        <w:t>规范性引用而构成本文件必不可少的条款</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lang w:val="en-US" w:eastAsia="zh-CN"/>
        </w:rPr>
        <w:t>其中，</w:t>
      </w:r>
      <w:r>
        <w:rPr>
          <w:rFonts w:hint="eastAsia" w:ascii="宋体" w:hAnsi="宋体" w:eastAsia="宋体" w:cs="宋体"/>
          <w:color w:val="auto"/>
          <w:spacing w:val="0"/>
          <w:sz w:val="21"/>
          <w:szCs w:val="21"/>
          <w:highlight w:val="none"/>
        </w:rPr>
        <w:t>注日期的引用文件，</w:t>
      </w:r>
      <w:r>
        <w:rPr>
          <w:rFonts w:hint="eastAsia" w:ascii="宋体" w:hAnsi="宋体" w:eastAsia="宋体" w:cs="宋体"/>
          <w:color w:val="auto"/>
          <w:spacing w:val="0"/>
          <w:sz w:val="21"/>
          <w:szCs w:val="21"/>
          <w:highlight w:val="none"/>
          <w:lang w:val="en-US" w:eastAsia="zh-CN"/>
        </w:rPr>
        <w:t>仅该</w:t>
      </w:r>
      <w:r>
        <w:rPr>
          <w:rFonts w:hint="eastAsia" w:ascii="宋体" w:hAnsi="宋体" w:eastAsia="宋体" w:cs="宋体"/>
          <w:color w:val="auto"/>
          <w:spacing w:val="0"/>
          <w:sz w:val="21"/>
          <w:szCs w:val="21"/>
          <w:highlight w:val="none"/>
        </w:rPr>
        <w:t>日期</w:t>
      </w:r>
      <w:r>
        <w:rPr>
          <w:rFonts w:hint="eastAsia" w:ascii="宋体" w:hAnsi="宋体" w:eastAsia="宋体" w:cs="宋体"/>
          <w:color w:val="auto"/>
          <w:spacing w:val="0"/>
          <w:sz w:val="21"/>
          <w:szCs w:val="21"/>
          <w:highlight w:val="none"/>
          <w:lang w:val="en-US" w:eastAsia="zh-CN"/>
        </w:rPr>
        <w:t>对应</w:t>
      </w:r>
      <w:r>
        <w:rPr>
          <w:rFonts w:hint="eastAsia" w:ascii="宋体" w:hAnsi="宋体" w:eastAsia="宋体" w:cs="宋体"/>
          <w:color w:val="auto"/>
          <w:spacing w:val="0"/>
          <w:sz w:val="21"/>
          <w:szCs w:val="21"/>
          <w:highlight w:val="none"/>
        </w:rPr>
        <w:t>的</w:t>
      </w:r>
      <w:r>
        <w:rPr>
          <w:rFonts w:hint="eastAsia" w:ascii="宋体" w:hAnsi="宋体" w:eastAsia="宋体" w:cs="宋体"/>
          <w:color w:val="auto"/>
          <w:spacing w:val="0"/>
          <w:sz w:val="21"/>
          <w:szCs w:val="21"/>
          <w:highlight w:val="none"/>
          <w:lang w:val="en-US" w:eastAsia="zh-CN"/>
        </w:rPr>
        <w:t>版本适用于本文件；</w:t>
      </w:r>
      <w:r>
        <w:rPr>
          <w:rFonts w:hint="eastAsia" w:ascii="宋体" w:hAnsi="宋体" w:eastAsia="宋体" w:cs="宋体"/>
          <w:color w:val="auto"/>
          <w:spacing w:val="0"/>
          <w:sz w:val="21"/>
          <w:szCs w:val="21"/>
          <w:highlight w:val="none"/>
        </w:rPr>
        <w:t>不注日期的引用文件，其最新版本</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包括所有的修改单</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适用于本</w:t>
      </w:r>
      <w:r>
        <w:rPr>
          <w:rFonts w:hint="eastAsia" w:ascii="宋体" w:hAnsi="宋体" w:eastAsia="宋体" w:cs="宋体"/>
          <w:color w:val="auto"/>
          <w:spacing w:val="0"/>
          <w:sz w:val="21"/>
          <w:szCs w:val="21"/>
          <w:highlight w:val="none"/>
          <w:lang w:val="en-US" w:eastAsia="zh-CN"/>
        </w:rPr>
        <w:t>文件</w:t>
      </w:r>
      <w:r>
        <w:rPr>
          <w:rFonts w:hint="eastAsia" w:ascii="宋体" w:hAnsi="宋体" w:eastAsia="宋体" w:cs="宋体"/>
          <w:color w:val="auto"/>
          <w:spacing w:val="0"/>
          <w:sz w:val="21"/>
          <w:szCs w:val="21"/>
          <w:highlight w:val="none"/>
        </w:rPr>
        <w:t>。</w:t>
      </w:r>
    </w:p>
    <w:p w14:paraId="7F0B1D40">
      <w:pPr>
        <w:pStyle w:val="58"/>
        <w:keepNext w:val="0"/>
        <w:keepLines w:val="0"/>
        <w:pageBreakBefore w:val="0"/>
        <w:widowControl/>
        <w:kinsoku/>
        <w:wordWrap/>
        <w:overflowPunct/>
        <w:topLinePunct w:val="0"/>
        <w:autoSpaceDE w:val="0"/>
        <w:autoSpaceDN w:val="0"/>
        <w:bidi w:val="0"/>
        <w:adjustRightInd/>
        <w:snapToGrid/>
        <w:ind w:firstLine="420"/>
        <w:textAlignment w:val="auto"/>
        <w:rPr>
          <w:rFonts w:hint="eastAsia" w:hAnsi="宋体" w:cs="宋体"/>
          <w:color w:val="auto"/>
          <w:spacing w:val="0"/>
          <w:sz w:val="21"/>
          <w:szCs w:val="21"/>
          <w:highlight w:val="none"/>
          <w:lang w:val="en-US" w:eastAsia="zh-CN"/>
        </w:rPr>
      </w:pPr>
      <w:r>
        <w:rPr>
          <w:rFonts w:hint="eastAsia" w:hAnsi="宋体" w:cs="宋体"/>
          <w:color w:val="auto"/>
          <w:spacing w:val="0"/>
          <w:sz w:val="21"/>
          <w:szCs w:val="21"/>
          <w:highlight w:val="none"/>
          <w:lang w:val="en-US" w:eastAsia="zh-CN"/>
        </w:rPr>
        <w:t>GB/T 35408-2017 电子商务质量管理 术语</w:t>
      </w:r>
    </w:p>
    <w:p w14:paraId="79F32219">
      <w:pPr>
        <w:pStyle w:val="58"/>
        <w:keepNext w:val="0"/>
        <w:keepLines w:val="0"/>
        <w:pageBreakBefore w:val="0"/>
        <w:widowControl/>
        <w:kinsoku/>
        <w:wordWrap/>
        <w:overflowPunct/>
        <w:topLinePunct w:val="0"/>
        <w:autoSpaceDE w:val="0"/>
        <w:autoSpaceDN w:val="0"/>
        <w:bidi w:val="0"/>
        <w:adjustRightInd/>
        <w:snapToGrid/>
        <w:ind w:firstLine="420"/>
        <w:textAlignment w:val="auto"/>
        <w:rPr>
          <w:rFonts w:hint="eastAsia" w:hAnsi="宋体" w:cs="宋体"/>
          <w:color w:val="auto"/>
          <w:spacing w:val="0"/>
          <w:sz w:val="21"/>
          <w:szCs w:val="21"/>
          <w:highlight w:val="none"/>
          <w:lang w:val="en-US" w:eastAsia="zh-CN"/>
        </w:rPr>
      </w:pPr>
      <w:r>
        <w:rPr>
          <w:rFonts w:hint="eastAsia" w:hAnsi="宋体" w:cs="宋体"/>
          <w:color w:val="auto"/>
          <w:spacing w:val="0"/>
          <w:sz w:val="21"/>
          <w:szCs w:val="21"/>
          <w:highlight w:val="none"/>
          <w:lang w:val="en-US" w:eastAsia="zh-CN"/>
        </w:rPr>
        <w:t>GB/T 35409-2017 电子商务平台商家入驻审核规范</w:t>
      </w:r>
    </w:p>
    <w:p w14:paraId="50DF951D">
      <w:pPr>
        <w:pStyle w:val="58"/>
        <w:keepNext w:val="0"/>
        <w:keepLines w:val="0"/>
        <w:pageBreakBefore w:val="0"/>
        <w:widowControl/>
        <w:kinsoku/>
        <w:wordWrap/>
        <w:overflowPunct/>
        <w:topLinePunct w:val="0"/>
        <w:autoSpaceDE w:val="0"/>
        <w:autoSpaceDN w:val="0"/>
        <w:bidi w:val="0"/>
        <w:adjustRightInd/>
        <w:snapToGrid/>
        <w:ind w:firstLine="420"/>
        <w:textAlignment w:val="auto"/>
        <w:rPr>
          <w:rFonts w:hint="default" w:hAnsi="宋体" w:cs="宋体"/>
          <w:color w:val="auto"/>
          <w:spacing w:val="0"/>
          <w:sz w:val="21"/>
          <w:szCs w:val="21"/>
          <w:highlight w:val="none"/>
          <w:lang w:val="en-US" w:eastAsia="zh-CN"/>
        </w:rPr>
      </w:pPr>
      <w:r>
        <w:rPr>
          <w:rFonts w:hint="eastAsia" w:hAnsi="宋体" w:cs="宋体"/>
          <w:color w:val="auto"/>
          <w:spacing w:val="0"/>
          <w:sz w:val="21"/>
          <w:szCs w:val="21"/>
          <w:highlight w:val="none"/>
          <w:lang w:val="en-US" w:eastAsia="zh-CN"/>
        </w:rPr>
        <w:t>GB/T 35411-2017 电子商务平台产品信息展示要求</w:t>
      </w:r>
    </w:p>
    <w:p w14:paraId="3AC407BA">
      <w:pPr>
        <w:pStyle w:val="58"/>
        <w:keepNext w:val="0"/>
        <w:keepLines w:val="0"/>
        <w:pageBreakBefore w:val="0"/>
        <w:widowControl/>
        <w:kinsoku/>
        <w:wordWrap/>
        <w:overflowPunct/>
        <w:topLinePunct w:val="0"/>
        <w:autoSpaceDE w:val="0"/>
        <w:autoSpaceDN w:val="0"/>
        <w:bidi w:val="0"/>
        <w:adjustRightInd/>
        <w:snapToGrid/>
        <w:ind w:firstLine="420"/>
        <w:textAlignment w:val="auto"/>
        <w:rPr>
          <w:rFonts w:hint="default" w:hAnsi="宋体" w:cs="宋体"/>
          <w:color w:val="auto"/>
          <w:spacing w:val="0"/>
          <w:sz w:val="21"/>
          <w:szCs w:val="21"/>
          <w:highlight w:val="none"/>
          <w:lang w:val="en-US" w:eastAsia="zh-CN"/>
        </w:rPr>
      </w:pPr>
      <w:r>
        <w:rPr>
          <w:rFonts w:hint="eastAsia" w:hAnsi="宋体" w:cs="宋体"/>
          <w:color w:val="auto"/>
          <w:spacing w:val="0"/>
          <w:sz w:val="21"/>
          <w:szCs w:val="21"/>
          <w:highlight w:val="none"/>
          <w:lang w:val="en-US" w:eastAsia="zh-CN"/>
        </w:rPr>
        <w:t>GB/T 38652-2020 电子商务业务术语</w:t>
      </w:r>
    </w:p>
    <w:p w14:paraId="59B84676">
      <w:pPr>
        <w:pStyle w:val="91"/>
        <w:spacing w:before="312" w:beforeLines="100" w:after="312" w:afterLines="100"/>
        <w:rPr>
          <w:highlight w:val="none"/>
        </w:rPr>
      </w:pPr>
      <w:r>
        <w:rPr>
          <w:rFonts w:hint="eastAsia"/>
          <w:highlight w:val="none"/>
        </w:rPr>
        <w:t>术语和定义</w:t>
      </w:r>
    </w:p>
    <w:p w14:paraId="1149F58D">
      <w:pPr>
        <w:pStyle w:val="58"/>
        <w:ind w:firstLine="420"/>
        <w:rPr>
          <w:highlight w:val="none"/>
        </w:rPr>
      </w:pPr>
      <w:r>
        <w:rPr>
          <w:rFonts w:hint="eastAsia"/>
          <w:highlight w:val="none"/>
          <w:lang w:val="en-US" w:eastAsia="zh-CN"/>
        </w:rPr>
        <w:t>GB/T 35408-2017、GB/T 35409-2017、GB/T 35411-2017、GB/T 38652-2020界定的术语和定义适用于本文件</w:t>
      </w:r>
      <w:r>
        <w:rPr>
          <w:rFonts w:hint="eastAsia"/>
          <w:highlight w:val="none"/>
        </w:rPr>
        <w:t>。</w:t>
      </w:r>
    </w:p>
    <w:p w14:paraId="6F17CF08">
      <w:pPr>
        <w:pStyle w:val="91"/>
        <w:spacing w:before="312" w:beforeLines="100" w:after="312" w:afterLines="100"/>
      </w:pPr>
      <w:r>
        <w:rPr>
          <w:rFonts w:hint="eastAsia"/>
        </w:rPr>
        <w:t>基本</w:t>
      </w:r>
      <w:r>
        <w:rPr>
          <w:rFonts w:hint="eastAsia"/>
          <w:lang w:val="en-US" w:eastAsia="zh-CN"/>
        </w:rPr>
        <w:t>原则</w:t>
      </w:r>
    </w:p>
    <w:p w14:paraId="07B2D990">
      <w:pPr>
        <w:pStyle w:val="91"/>
        <w:numPr>
          <w:ilvl w:val="1"/>
          <w:numId w:val="0"/>
        </w:numPr>
        <w:spacing w:before="312" w:beforeLines="100" w:after="312" w:afterLines="100"/>
        <w:ind w:leftChars="0"/>
        <w:rPr>
          <w:rFonts w:hint="default"/>
          <w:lang w:val="en-US" w:eastAsia="zh-CN"/>
        </w:rPr>
      </w:pPr>
      <w:r>
        <w:rPr>
          <w:rFonts w:hint="eastAsia"/>
          <w:lang w:val="en-US" w:eastAsia="zh-CN"/>
        </w:rPr>
        <w:t>4.1 商家</w:t>
      </w:r>
    </w:p>
    <w:p w14:paraId="2397672B">
      <w:pPr>
        <w:pStyle w:val="91"/>
        <w:numPr>
          <w:ilvl w:val="1"/>
          <w:numId w:val="0"/>
        </w:numPr>
        <w:spacing w:before="312" w:beforeLines="100" w:after="312" w:afterLines="100"/>
        <w:ind w:leftChars="0"/>
        <w:rPr>
          <w:rFonts w:hint="eastAsia"/>
          <w:lang w:val="en-US" w:eastAsia="zh-CN"/>
        </w:rPr>
      </w:pPr>
      <w:r>
        <w:rPr>
          <w:rFonts w:hint="eastAsia"/>
          <w:lang w:val="en-US" w:eastAsia="zh-CN"/>
        </w:rPr>
        <w:t>4.1.1 主体责任</w:t>
      </w:r>
    </w:p>
    <w:p w14:paraId="55E01BC5">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color w:val="auto"/>
          <w:spacing w:val="0"/>
          <w:highlight w:val="none"/>
          <w:lang w:val="en-US" w:eastAsia="zh-CN"/>
        </w:rPr>
      </w:pPr>
      <w:r>
        <w:rPr>
          <w:rFonts w:hint="eastAsia"/>
          <w:color w:val="auto"/>
          <w:spacing w:val="0"/>
          <w:highlight w:val="none"/>
          <w:lang w:val="en-US" w:eastAsia="zh-CN"/>
        </w:rPr>
        <w:t>申请入驻及产品信息展示的商家应遵守国家相关法律法规和电子商务平台相关标准，并按照本文件第5章的要求以及电子商务平台公示的相关标准提交入驻及产品信息展示所需的资质材料和信息。</w:t>
      </w:r>
    </w:p>
    <w:p w14:paraId="326BD6F9">
      <w:pPr>
        <w:pStyle w:val="91"/>
        <w:numPr>
          <w:ilvl w:val="1"/>
          <w:numId w:val="0"/>
        </w:numPr>
        <w:spacing w:before="312" w:beforeLines="100" w:after="312" w:afterLines="100"/>
        <w:ind w:leftChars="0"/>
        <w:rPr>
          <w:rFonts w:hint="default"/>
          <w:lang w:val="en-US" w:eastAsia="zh-CN"/>
        </w:rPr>
      </w:pPr>
      <w:r>
        <w:rPr>
          <w:rFonts w:hint="eastAsia"/>
          <w:lang w:val="en-US" w:eastAsia="zh-CN"/>
        </w:rPr>
        <w:t>4.1.2 资质材料和信息提交原则</w:t>
      </w:r>
    </w:p>
    <w:p w14:paraId="326F9940">
      <w:pPr>
        <w:pStyle w:val="91"/>
        <w:numPr>
          <w:ilvl w:val="1"/>
          <w:numId w:val="0"/>
        </w:numPr>
        <w:spacing w:before="312" w:beforeLines="100" w:after="312" w:afterLines="100"/>
        <w:ind w:leftChars="0"/>
        <w:rPr>
          <w:rFonts w:hint="eastAsia"/>
          <w:lang w:val="en-US" w:eastAsia="zh-CN"/>
        </w:rPr>
      </w:pPr>
      <w:r>
        <w:rPr>
          <w:rFonts w:hint="eastAsia"/>
          <w:lang w:val="en-US" w:eastAsia="zh-CN"/>
        </w:rPr>
        <w:t>4.1.2.1 真实性</w:t>
      </w:r>
    </w:p>
    <w:p w14:paraId="62B12751">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color w:val="auto"/>
          <w:spacing w:val="0"/>
          <w:highlight w:val="none"/>
          <w:lang w:val="en-US" w:eastAsia="zh-CN"/>
        </w:rPr>
      </w:pPr>
      <w:r>
        <w:rPr>
          <w:rFonts w:hint="eastAsia"/>
          <w:color w:val="auto"/>
          <w:spacing w:val="0"/>
          <w:highlight w:val="none"/>
          <w:lang w:val="en-US" w:eastAsia="zh-CN"/>
        </w:rPr>
        <w:t>申请入驻及产品信息展示的商家应提供真实的资质材料和信息，不得伪造、变造或虚构。</w:t>
      </w:r>
    </w:p>
    <w:p w14:paraId="247D06AC">
      <w:pPr>
        <w:pStyle w:val="91"/>
        <w:numPr>
          <w:ilvl w:val="1"/>
          <w:numId w:val="0"/>
        </w:numPr>
        <w:spacing w:before="312" w:beforeLines="100" w:after="312" w:afterLines="100"/>
        <w:ind w:leftChars="0"/>
        <w:rPr>
          <w:rFonts w:hint="eastAsia"/>
          <w:lang w:val="en-US" w:eastAsia="zh-CN"/>
        </w:rPr>
      </w:pPr>
      <w:r>
        <w:rPr>
          <w:rFonts w:hint="eastAsia"/>
          <w:lang w:val="en-US" w:eastAsia="zh-CN"/>
        </w:rPr>
        <w:t>4.1.2.2 有效性</w:t>
      </w:r>
    </w:p>
    <w:p w14:paraId="7A6A7B7D">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color w:val="auto"/>
          <w:spacing w:val="0"/>
          <w:highlight w:val="none"/>
          <w:lang w:val="en-US" w:eastAsia="zh-CN"/>
        </w:rPr>
      </w:pPr>
      <w:r>
        <w:rPr>
          <w:rFonts w:hint="eastAsia"/>
          <w:color w:val="auto"/>
          <w:spacing w:val="0"/>
          <w:highlight w:val="none"/>
          <w:lang w:val="en-US" w:eastAsia="zh-CN"/>
        </w:rPr>
        <w:t>申请入驻及产品信息展示商家应提供经有关机构登记或注册备案的，且在有效期内的证照以及电子商务平台要求的其他法定需要提供的资质和信息。</w:t>
      </w:r>
    </w:p>
    <w:p w14:paraId="71C53086">
      <w:pPr>
        <w:pStyle w:val="91"/>
        <w:numPr>
          <w:ilvl w:val="1"/>
          <w:numId w:val="0"/>
        </w:numPr>
        <w:spacing w:before="312" w:beforeLines="100" w:after="312" w:afterLines="100"/>
        <w:ind w:leftChars="0"/>
        <w:rPr>
          <w:rFonts w:hint="eastAsia"/>
          <w:lang w:val="en-US" w:eastAsia="zh-CN"/>
        </w:rPr>
      </w:pPr>
      <w:r>
        <w:rPr>
          <w:rFonts w:hint="eastAsia"/>
          <w:lang w:val="en-US" w:eastAsia="zh-CN"/>
        </w:rPr>
        <w:t>4.1.2.3 一致性</w:t>
      </w:r>
    </w:p>
    <w:p w14:paraId="36509522">
      <w:pPr>
        <w:pStyle w:val="91"/>
        <w:keepNext w:val="0"/>
        <w:keepLines w:val="0"/>
        <w:pageBreakBefore w:val="0"/>
        <w:widowControl/>
        <w:numPr>
          <w:ilvl w:val="1"/>
          <w:numId w:val="0"/>
        </w:numPr>
        <w:kinsoku/>
        <w:wordWrap/>
        <w:overflowPunct/>
        <w:topLinePunct w:val="0"/>
        <w:autoSpaceDE/>
        <w:autoSpaceDN/>
        <w:bidi w:val="0"/>
        <w:adjustRightInd/>
        <w:snapToGrid/>
        <w:spacing w:before="312" w:beforeLines="100" w:after="312" w:afterLines="100"/>
        <w:ind w:leftChars="0" w:firstLine="420" w:firstLineChars="200"/>
        <w:textAlignment w:val="auto"/>
        <w:rPr>
          <w:rFonts w:hint="eastAsia" w:ascii="宋体" w:hAnsi="Times New Roman" w:eastAsia="宋体" w:cs="Times New Roman"/>
          <w:color w:val="auto"/>
          <w:spacing w:val="0"/>
          <w:sz w:val="21"/>
          <w:highlight w:val="none"/>
          <w:lang w:val="en-US" w:eastAsia="zh-CN" w:bidi="ar-SA"/>
        </w:rPr>
      </w:pPr>
      <w:r>
        <w:rPr>
          <w:rFonts w:hint="eastAsia" w:ascii="宋体" w:hAnsi="Times New Roman" w:eastAsia="宋体" w:cs="Times New Roman"/>
          <w:color w:val="auto"/>
          <w:spacing w:val="0"/>
          <w:sz w:val="21"/>
          <w:highlight w:val="none"/>
          <w:lang w:val="en-US" w:eastAsia="zh-CN" w:bidi="ar-SA"/>
        </w:rPr>
        <w:t>申请入驻及产品信息展示的商</w:t>
      </w:r>
      <w:r>
        <w:rPr>
          <w:rFonts w:hint="eastAsia" w:ascii="宋体" w:eastAsia="宋体" w:cs="Times New Roman"/>
          <w:color w:val="auto"/>
          <w:spacing w:val="0"/>
          <w:sz w:val="21"/>
          <w:highlight w:val="none"/>
          <w:lang w:val="en-US" w:eastAsia="zh-CN" w:bidi="ar-SA"/>
        </w:rPr>
        <w:t>家</w:t>
      </w:r>
      <w:r>
        <w:rPr>
          <w:rFonts w:hint="eastAsia" w:ascii="宋体" w:hAnsi="Times New Roman" w:eastAsia="宋体" w:cs="Times New Roman"/>
          <w:color w:val="auto"/>
          <w:spacing w:val="0"/>
          <w:sz w:val="21"/>
          <w:highlight w:val="none"/>
          <w:lang w:val="en-US" w:eastAsia="zh-CN" w:bidi="ar-SA"/>
        </w:rPr>
        <w:t>提供的资质材料和信息可为电子形式复制件，但应与原件保持一致</w:t>
      </w:r>
      <w:r>
        <w:rPr>
          <w:rFonts w:hint="eastAsia" w:ascii="宋体" w:eastAsia="宋体" w:cs="Times New Roman"/>
          <w:color w:val="auto"/>
          <w:spacing w:val="0"/>
          <w:sz w:val="21"/>
          <w:highlight w:val="none"/>
          <w:lang w:val="en-US" w:eastAsia="zh-CN" w:bidi="ar-SA"/>
        </w:rPr>
        <w:t>并加盖商家公章</w:t>
      </w:r>
      <w:r>
        <w:rPr>
          <w:rFonts w:hint="eastAsia" w:ascii="宋体" w:hAnsi="Times New Roman" w:eastAsia="宋体" w:cs="Times New Roman"/>
          <w:color w:val="auto"/>
          <w:spacing w:val="0"/>
          <w:sz w:val="21"/>
          <w:highlight w:val="none"/>
          <w:lang w:val="en-US" w:eastAsia="zh-CN" w:bidi="ar-SA"/>
        </w:rPr>
        <w:t>。</w:t>
      </w:r>
    </w:p>
    <w:p w14:paraId="686C612D">
      <w:pPr>
        <w:pStyle w:val="91"/>
        <w:numPr>
          <w:ilvl w:val="1"/>
          <w:numId w:val="0"/>
        </w:numPr>
        <w:spacing w:before="312" w:beforeLines="100" w:after="312" w:afterLines="100"/>
        <w:ind w:leftChars="0"/>
        <w:rPr>
          <w:rFonts w:hint="default"/>
          <w:lang w:val="en-US" w:eastAsia="zh-CN"/>
        </w:rPr>
      </w:pPr>
      <w:r>
        <w:rPr>
          <w:rFonts w:hint="eastAsia"/>
          <w:lang w:val="en-US" w:eastAsia="zh-CN"/>
        </w:rPr>
        <w:t>4.1.2.4 完整性</w:t>
      </w:r>
    </w:p>
    <w:p w14:paraId="3BC68BA1">
      <w:pPr>
        <w:pStyle w:val="91"/>
        <w:keepNext w:val="0"/>
        <w:keepLines w:val="0"/>
        <w:pageBreakBefore w:val="0"/>
        <w:widowControl/>
        <w:numPr>
          <w:ilvl w:val="1"/>
          <w:numId w:val="0"/>
        </w:numPr>
        <w:kinsoku/>
        <w:wordWrap/>
        <w:overflowPunct/>
        <w:topLinePunct w:val="0"/>
        <w:autoSpaceDE/>
        <w:autoSpaceDN/>
        <w:bidi w:val="0"/>
        <w:adjustRightInd/>
        <w:snapToGrid/>
        <w:spacing w:before="312" w:beforeLines="100" w:after="312" w:afterLines="100"/>
        <w:ind w:leftChars="0" w:firstLine="420" w:firstLineChars="200"/>
        <w:textAlignment w:val="auto"/>
        <w:rPr>
          <w:rFonts w:hint="eastAsia" w:ascii="宋体" w:hAnsi="Times New Roman" w:eastAsia="宋体" w:cs="Times New Roman"/>
          <w:color w:val="auto"/>
          <w:spacing w:val="0"/>
          <w:sz w:val="21"/>
          <w:highlight w:val="none"/>
          <w:lang w:val="en-US" w:eastAsia="zh-CN" w:bidi="ar-SA"/>
        </w:rPr>
      </w:pPr>
      <w:r>
        <w:rPr>
          <w:rFonts w:hint="eastAsia" w:ascii="宋体" w:hAnsi="Times New Roman" w:eastAsia="宋体" w:cs="Times New Roman"/>
          <w:color w:val="auto"/>
          <w:spacing w:val="0"/>
          <w:sz w:val="21"/>
          <w:highlight w:val="none"/>
          <w:lang w:val="en-US" w:eastAsia="zh-CN" w:bidi="ar-SA"/>
        </w:rPr>
        <w:t>申请入驻及产品信息展示的商</w:t>
      </w:r>
      <w:r>
        <w:rPr>
          <w:rFonts w:hint="eastAsia" w:ascii="宋体" w:eastAsia="宋体" w:cs="Times New Roman"/>
          <w:color w:val="auto"/>
          <w:spacing w:val="0"/>
          <w:sz w:val="21"/>
          <w:highlight w:val="none"/>
          <w:lang w:val="en-US" w:eastAsia="zh-CN" w:bidi="ar-SA"/>
        </w:rPr>
        <w:t>家</w:t>
      </w:r>
      <w:r>
        <w:rPr>
          <w:rFonts w:hint="eastAsia" w:ascii="宋体" w:hAnsi="Times New Roman" w:eastAsia="宋体" w:cs="Times New Roman"/>
          <w:color w:val="auto"/>
          <w:spacing w:val="0"/>
          <w:sz w:val="21"/>
          <w:highlight w:val="none"/>
          <w:lang w:val="en-US" w:eastAsia="zh-CN" w:bidi="ar-SA"/>
        </w:rPr>
        <w:t>应提供符合本文件和电子商务平台要求的资质材料和信息，所提供的资质材料和信息应齐全。</w:t>
      </w:r>
    </w:p>
    <w:p w14:paraId="38673484">
      <w:pPr>
        <w:pStyle w:val="91"/>
        <w:numPr>
          <w:ilvl w:val="1"/>
          <w:numId w:val="0"/>
        </w:numPr>
        <w:spacing w:before="312" w:beforeLines="100" w:after="312" w:afterLines="100"/>
        <w:ind w:leftChars="0"/>
        <w:rPr>
          <w:rFonts w:hint="eastAsia"/>
          <w:lang w:val="en-US" w:eastAsia="zh-CN"/>
        </w:rPr>
      </w:pPr>
      <w:r>
        <w:rPr>
          <w:rFonts w:hint="eastAsia"/>
          <w:lang w:val="en-US" w:eastAsia="zh-CN"/>
        </w:rPr>
        <w:t>4.1.2.5 及时性</w:t>
      </w:r>
    </w:p>
    <w:p w14:paraId="2BD3EEA2">
      <w:pPr>
        <w:pStyle w:val="91"/>
        <w:keepNext w:val="0"/>
        <w:keepLines w:val="0"/>
        <w:pageBreakBefore w:val="0"/>
        <w:widowControl/>
        <w:numPr>
          <w:ilvl w:val="1"/>
          <w:numId w:val="0"/>
        </w:numPr>
        <w:kinsoku/>
        <w:wordWrap/>
        <w:overflowPunct/>
        <w:topLinePunct w:val="0"/>
        <w:autoSpaceDE/>
        <w:autoSpaceDN/>
        <w:bidi w:val="0"/>
        <w:adjustRightInd/>
        <w:snapToGrid/>
        <w:spacing w:before="312" w:beforeLines="100" w:after="312" w:afterLines="100"/>
        <w:ind w:leftChars="0" w:firstLine="420" w:firstLineChars="200"/>
        <w:textAlignment w:val="auto"/>
        <w:rPr>
          <w:rFonts w:hint="default" w:ascii="宋体" w:hAnsi="Times New Roman" w:eastAsia="宋体" w:cs="Times New Roman"/>
          <w:color w:val="auto"/>
          <w:spacing w:val="0"/>
          <w:sz w:val="21"/>
          <w:highlight w:val="none"/>
          <w:lang w:val="en-US" w:eastAsia="zh-CN" w:bidi="ar-SA"/>
        </w:rPr>
      </w:pPr>
      <w:r>
        <w:rPr>
          <w:rFonts w:hint="eastAsia" w:ascii="宋体" w:hAnsi="Times New Roman" w:eastAsia="宋体" w:cs="Times New Roman"/>
          <w:color w:val="auto"/>
          <w:spacing w:val="0"/>
          <w:sz w:val="21"/>
          <w:highlight w:val="none"/>
          <w:lang w:val="en-US" w:eastAsia="zh-CN" w:bidi="ar-SA"/>
        </w:rPr>
        <w:t>申请入驻及产品信息展示的商</w:t>
      </w:r>
      <w:r>
        <w:rPr>
          <w:rFonts w:hint="eastAsia" w:ascii="宋体" w:eastAsia="宋体" w:cs="Times New Roman"/>
          <w:color w:val="auto"/>
          <w:spacing w:val="0"/>
          <w:sz w:val="21"/>
          <w:highlight w:val="none"/>
          <w:lang w:val="en-US" w:eastAsia="zh-CN" w:bidi="ar-SA"/>
        </w:rPr>
        <w:t>家</w:t>
      </w:r>
      <w:r>
        <w:rPr>
          <w:rFonts w:hint="eastAsia" w:ascii="宋体" w:hAnsi="Times New Roman" w:eastAsia="宋体" w:cs="Times New Roman"/>
          <w:color w:val="auto"/>
          <w:spacing w:val="0"/>
          <w:sz w:val="21"/>
          <w:highlight w:val="none"/>
          <w:lang w:val="en-US" w:eastAsia="zh-CN" w:bidi="ar-SA"/>
        </w:rPr>
        <w:t>应将变更后的资质材料和信息及时提交给电子商务平台经营者。</w:t>
      </w:r>
    </w:p>
    <w:p w14:paraId="22304707">
      <w:pPr>
        <w:pStyle w:val="91"/>
        <w:numPr>
          <w:ilvl w:val="1"/>
          <w:numId w:val="0"/>
        </w:numPr>
        <w:spacing w:before="312" w:beforeLines="100" w:after="312" w:afterLines="100"/>
        <w:ind w:leftChars="0"/>
        <w:rPr>
          <w:rFonts w:hint="eastAsia"/>
          <w:lang w:val="en-US" w:eastAsia="zh-CN"/>
        </w:rPr>
      </w:pPr>
      <w:r>
        <w:rPr>
          <w:rFonts w:hint="eastAsia"/>
          <w:lang w:val="en-US" w:eastAsia="zh-CN"/>
        </w:rPr>
        <w:t>4.2 电子商务平台</w:t>
      </w:r>
    </w:p>
    <w:p w14:paraId="29E2C54F">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default"/>
          <w:color w:val="auto"/>
          <w:spacing w:val="0"/>
          <w:highlight w:val="none"/>
          <w:lang w:val="en-US" w:eastAsia="zh-CN"/>
        </w:rPr>
      </w:pPr>
      <w:r>
        <w:rPr>
          <w:rFonts w:hint="default"/>
          <w:color w:val="auto"/>
          <w:spacing w:val="0"/>
          <w:highlight w:val="none"/>
          <w:lang w:val="en-US" w:eastAsia="zh-CN"/>
        </w:rPr>
        <w:t>电子商务平台应建立资质</w:t>
      </w:r>
      <w:r>
        <w:rPr>
          <w:rFonts w:hint="eastAsia"/>
          <w:color w:val="auto"/>
          <w:spacing w:val="0"/>
          <w:highlight w:val="none"/>
          <w:lang w:val="en-US" w:eastAsia="zh-CN"/>
        </w:rPr>
        <w:t>材料和信息</w:t>
      </w:r>
      <w:r>
        <w:rPr>
          <w:rFonts w:hint="default"/>
          <w:color w:val="auto"/>
          <w:spacing w:val="0"/>
          <w:highlight w:val="none"/>
          <w:lang w:val="en-US" w:eastAsia="zh-CN"/>
        </w:rPr>
        <w:t>审核机制</w:t>
      </w:r>
      <w:r>
        <w:rPr>
          <w:rFonts w:hint="eastAsia"/>
          <w:color w:val="auto"/>
          <w:spacing w:val="0"/>
          <w:highlight w:val="none"/>
          <w:lang w:val="en-US" w:eastAsia="zh-CN"/>
        </w:rPr>
        <w:t>，</w:t>
      </w:r>
      <w:r>
        <w:rPr>
          <w:rFonts w:hint="default"/>
          <w:color w:val="auto"/>
          <w:spacing w:val="0"/>
          <w:highlight w:val="none"/>
          <w:lang w:val="en-US" w:eastAsia="zh-CN"/>
        </w:rPr>
        <w:t>配备人员审核</w:t>
      </w:r>
      <w:r>
        <w:rPr>
          <w:rFonts w:hint="eastAsia"/>
          <w:color w:val="auto"/>
          <w:spacing w:val="0"/>
          <w:highlight w:val="none"/>
          <w:lang w:val="en-US" w:eastAsia="zh-CN"/>
        </w:rPr>
        <w:t>商家</w:t>
      </w:r>
      <w:r>
        <w:rPr>
          <w:rFonts w:hint="default"/>
          <w:color w:val="auto"/>
          <w:spacing w:val="0"/>
          <w:highlight w:val="none"/>
          <w:lang w:val="en-US" w:eastAsia="zh-CN"/>
        </w:rPr>
        <w:t>提供的资质材料和信息</w:t>
      </w:r>
      <w:r>
        <w:rPr>
          <w:rFonts w:hint="eastAsia"/>
          <w:color w:val="auto"/>
          <w:spacing w:val="0"/>
          <w:highlight w:val="none"/>
          <w:lang w:val="en-US" w:eastAsia="zh-CN"/>
        </w:rPr>
        <w:t>，</w:t>
      </w:r>
      <w:r>
        <w:rPr>
          <w:rFonts w:hint="default"/>
          <w:color w:val="auto"/>
          <w:spacing w:val="0"/>
          <w:highlight w:val="none"/>
          <w:lang w:val="en-US" w:eastAsia="zh-CN"/>
        </w:rPr>
        <w:t>给出审核结论</w:t>
      </w:r>
      <w:r>
        <w:rPr>
          <w:rFonts w:hint="eastAsia"/>
          <w:color w:val="auto"/>
          <w:spacing w:val="0"/>
          <w:highlight w:val="none"/>
          <w:lang w:val="en-US" w:eastAsia="zh-CN"/>
        </w:rPr>
        <w:t>，登记、</w:t>
      </w:r>
      <w:r>
        <w:rPr>
          <w:rFonts w:hint="default"/>
          <w:color w:val="auto"/>
          <w:spacing w:val="0"/>
          <w:highlight w:val="none"/>
          <w:lang w:val="en-US" w:eastAsia="zh-CN"/>
        </w:rPr>
        <w:t>存档</w:t>
      </w:r>
      <w:r>
        <w:rPr>
          <w:rFonts w:hint="eastAsia"/>
          <w:color w:val="auto"/>
          <w:spacing w:val="0"/>
          <w:highlight w:val="none"/>
          <w:lang w:val="en-US" w:eastAsia="zh-CN"/>
        </w:rPr>
        <w:t>商家的</w:t>
      </w:r>
      <w:r>
        <w:rPr>
          <w:rFonts w:hint="default"/>
          <w:color w:val="auto"/>
          <w:spacing w:val="0"/>
          <w:highlight w:val="none"/>
          <w:lang w:val="en-US" w:eastAsia="zh-CN"/>
        </w:rPr>
        <w:t>资质材料和信息</w:t>
      </w:r>
      <w:r>
        <w:rPr>
          <w:rFonts w:hint="eastAsia"/>
          <w:color w:val="auto"/>
          <w:spacing w:val="0"/>
          <w:highlight w:val="none"/>
          <w:lang w:val="en-US" w:eastAsia="zh-CN"/>
        </w:rPr>
        <w:t>，</w:t>
      </w:r>
      <w:r>
        <w:rPr>
          <w:rFonts w:hint="default"/>
          <w:color w:val="auto"/>
          <w:spacing w:val="0"/>
          <w:highlight w:val="none"/>
          <w:lang w:val="en-US" w:eastAsia="zh-CN"/>
        </w:rPr>
        <w:t>并定期或不定期</w:t>
      </w:r>
      <w:r>
        <w:rPr>
          <w:rFonts w:hint="eastAsia"/>
          <w:color w:val="auto"/>
          <w:spacing w:val="0"/>
          <w:highlight w:val="none"/>
          <w:lang w:val="en-US" w:eastAsia="zh-CN"/>
        </w:rPr>
        <w:t>（至少每六个月一次）更新、检查、复审</w:t>
      </w:r>
      <w:r>
        <w:rPr>
          <w:rFonts w:hint="default"/>
          <w:color w:val="auto"/>
          <w:spacing w:val="0"/>
          <w:highlight w:val="none"/>
          <w:lang w:val="en-US" w:eastAsia="zh-CN"/>
        </w:rPr>
        <w:t>商</w:t>
      </w:r>
      <w:r>
        <w:rPr>
          <w:rFonts w:hint="eastAsia"/>
          <w:color w:val="auto"/>
          <w:spacing w:val="0"/>
          <w:highlight w:val="none"/>
          <w:lang w:val="en-US" w:eastAsia="zh-CN"/>
        </w:rPr>
        <w:t>家</w:t>
      </w:r>
      <w:r>
        <w:rPr>
          <w:rFonts w:hint="default"/>
          <w:color w:val="auto"/>
          <w:spacing w:val="0"/>
          <w:highlight w:val="none"/>
          <w:lang w:val="en-US" w:eastAsia="zh-CN"/>
        </w:rPr>
        <w:t>的</w:t>
      </w:r>
      <w:r>
        <w:rPr>
          <w:rFonts w:hint="eastAsia"/>
          <w:color w:val="auto"/>
          <w:spacing w:val="0"/>
          <w:highlight w:val="none"/>
          <w:lang w:val="en-US" w:eastAsia="zh-CN"/>
        </w:rPr>
        <w:t>资质材料</w:t>
      </w:r>
      <w:r>
        <w:rPr>
          <w:rFonts w:hint="default"/>
          <w:color w:val="auto"/>
          <w:spacing w:val="0"/>
          <w:highlight w:val="none"/>
          <w:lang w:val="en-US" w:eastAsia="zh-CN"/>
        </w:rPr>
        <w:t>和信息。</w:t>
      </w:r>
    </w:p>
    <w:p w14:paraId="6866C04C">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color w:val="auto"/>
          <w:spacing w:val="0"/>
          <w:highlight w:val="none"/>
          <w:lang w:val="en-US" w:eastAsia="zh-CN"/>
        </w:rPr>
      </w:pPr>
      <w:r>
        <w:rPr>
          <w:rFonts w:hint="eastAsia"/>
          <w:color w:val="auto"/>
          <w:spacing w:val="0"/>
          <w:highlight w:val="none"/>
          <w:lang w:val="en-US" w:eastAsia="zh-CN"/>
        </w:rPr>
        <w:t>电子商务平台对商家入驻申请资质材料和信息的保存时间自其退出平台之日起不少于三年，对产品信息展示资质材料和信息的保存时间自产品下架之日起不少于三年。</w:t>
      </w:r>
    </w:p>
    <w:p w14:paraId="64C9A8B2">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default"/>
          <w:color w:val="auto"/>
          <w:spacing w:val="0"/>
          <w:highlight w:val="none"/>
          <w:lang w:val="en-US" w:eastAsia="zh-CN"/>
        </w:rPr>
      </w:pPr>
      <w:r>
        <w:rPr>
          <w:rFonts w:hint="default"/>
          <w:color w:val="auto"/>
          <w:spacing w:val="0"/>
          <w:highlight w:val="none"/>
          <w:lang w:val="en-US" w:eastAsia="zh-CN"/>
        </w:rPr>
        <w:t>电子商务平台在满足本</w:t>
      </w:r>
      <w:r>
        <w:rPr>
          <w:rFonts w:hint="eastAsia"/>
          <w:color w:val="auto"/>
          <w:spacing w:val="0"/>
          <w:highlight w:val="none"/>
          <w:lang w:val="en-US" w:eastAsia="zh-CN"/>
        </w:rPr>
        <w:t>文件</w:t>
      </w:r>
      <w:r>
        <w:rPr>
          <w:rFonts w:hint="default"/>
          <w:color w:val="auto"/>
          <w:spacing w:val="0"/>
          <w:highlight w:val="none"/>
          <w:lang w:val="en-US" w:eastAsia="zh-CN"/>
        </w:rPr>
        <w:t>资质要求的基础上</w:t>
      </w:r>
      <w:r>
        <w:rPr>
          <w:rFonts w:hint="eastAsia"/>
          <w:color w:val="auto"/>
          <w:spacing w:val="0"/>
          <w:highlight w:val="none"/>
          <w:lang w:val="en-US" w:eastAsia="zh-CN"/>
        </w:rPr>
        <w:t>，</w:t>
      </w:r>
      <w:r>
        <w:rPr>
          <w:rFonts w:hint="default"/>
          <w:color w:val="auto"/>
          <w:spacing w:val="0"/>
          <w:highlight w:val="none"/>
          <w:lang w:val="en-US" w:eastAsia="zh-CN"/>
        </w:rPr>
        <w:t>可按需求制定更细化的资质要求</w:t>
      </w:r>
      <w:r>
        <w:rPr>
          <w:rFonts w:hint="eastAsia"/>
          <w:color w:val="auto"/>
          <w:spacing w:val="0"/>
          <w:highlight w:val="none"/>
          <w:lang w:val="en-US" w:eastAsia="zh-CN"/>
        </w:rPr>
        <w:t>，但不应超出相关法律法规的要求</w:t>
      </w:r>
      <w:r>
        <w:rPr>
          <w:rFonts w:hint="default"/>
          <w:color w:val="auto"/>
          <w:spacing w:val="0"/>
          <w:highlight w:val="none"/>
          <w:lang w:val="en-US" w:eastAsia="zh-CN"/>
        </w:rPr>
        <w:t>。</w:t>
      </w:r>
    </w:p>
    <w:p w14:paraId="1018B155">
      <w:pPr>
        <w:pStyle w:val="91"/>
        <w:spacing w:before="312" w:beforeLines="100" w:after="312" w:afterLines="100"/>
        <w:rPr>
          <w:rFonts w:hint="default"/>
          <w:color w:val="auto"/>
          <w:spacing w:val="0"/>
          <w:highlight w:val="none"/>
          <w:lang w:val="en-US" w:eastAsia="zh-CN"/>
        </w:rPr>
      </w:pPr>
      <w:r>
        <w:rPr>
          <w:rFonts w:hint="eastAsia"/>
          <w:highlight w:val="none"/>
          <w:lang w:val="en-US" w:eastAsia="zh-CN"/>
        </w:rPr>
        <w:t>资质材料和信息要求</w:t>
      </w:r>
    </w:p>
    <w:p w14:paraId="5AA6EEE9">
      <w:pPr>
        <w:pStyle w:val="91"/>
        <w:numPr>
          <w:ilvl w:val="1"/>
          <w:numId w:val="0"/>
        </w:numPr>
        <w:spacing w:before="312" w:beforeLines="100" w:after="312" w:afterLines="100"/>
        <w:ind w:leftChars="0"/>
        <w:rPr>
          <w:rFonts w:hint="eastAsia"/>
          <w:lang w:val="en-US" w:eastAsia="zh-CN"/>
        </w:rPr>
      </w:pPr>
      <w:r>
        <w:rPr>
          <w:rFonts w:hint="eastAsia"/>
          <w:lang w:val="en-US" w:eastAsia="zh-CN"/>
        </w:rPr>
        <w:t>5.1 入驻资质材料和信息要求</w:t>
      </w:r>
    </w:p>
    <w:p w14:paraId="1F0F086C">
      <w:pPr>
        <w:pStyle w:val="91"/>
        <w:keepNext w:val="0"/>
        <w:keepLines w:val="0"/>
        <w:pageBreakBefore w:val="0"/>
        <w:widowControl/>
        <w:numPr>
          <w:ilvl w:val="1"/>
          <w:numId w:val="0"/>
        </w:numPr>
        <w:kinsoku/>
        <w:wordWrap/>
        <w:overflowPunct/>
        <w:topLinePunct w:val="0"/>
        <w:autoSpaceDE/>
        <w:autoSpaceDN/>
        <w:bidi w:val="0"/>
        <w:adjustRightInd/>
        <w:snapToGrid/>
        <w:spacing w:before="312" w:beforeLines="100" w:after="312" w:afterLines="100"/>
        <w:ind w:leftChars="0" w:firstLine="420" w:firstLineChars="200"/>
        <w:textAlignment w:val="auto"/>
        <w:rPr>
          <w:rFonts w:hint="eastAsia" w:ascii="宋体" w:eastAsia="宋体" w:cs="Times New Roman"/>
          <w:color w:val="auto"/>
          <w:spacing w:val="0"/>
          <w:sz w:val="21"/>
          <w:highlight w:val="none"/>
          <w:lang w:val="en-US" w:eastAsia="zh-CN" w:bidi="ar-SA"/>
        </w:rPr>
      </w:pPr>
      <w:r>
        <w:rPr>
          <w:rFonts w:hint="eastAsia" w:ascii="宋体" w:eastAsia="宋体" w:cs="Times New Roman"/>
          <w:color w:val="auto"/>
          <w:spacing w:val="0"/>
          <w:sz w:val="21"/>
          <w:highlight w:val="none"/>
          <w:lang w:val="en-US" w:eastAsia="zh-CN" w:bidi="ar-SA"/>
        </w:rPr>
        <w:t>商家应根据电子商务平台要求提供下列电子或纸质资质材料和信息：</w:t>
      </w:r>
    </w:p>
    <w:p w14:paraId="503FCD8D">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color w:val="auto"/>
          <w:spacing w:val="0"/>
          <w:highlight w:val="none"/>
          <w:lang w:val="en-US" w:eastAsia="zh-CN"/>
        </w:rPr>
      </w:pPr>
      <w:r>
        <w:rPr>
          <w:rFonts w:hint="eastAsia"/>
          <w:color w:val="auto"/>
          <w:spacing w:val="0"/>
          <w:highlight w:val="none"/>
          <w:lang w:val="en-US" w:eastAsia="zh-CN"/>
        </w:rPr>
        <w:t>a）营业执照或营业执照登载信息或其他合法经营证照；</w:t>
      </w:r>
    </w:p>
    <w:p w14:paraId="372D96B8">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default"/>
          <w:color w:val="auto"/>
          <w:spacing w:val="0"/>
          <w:highlight w:val="none"/>
          <w:lang w:val="en-US" w:eastAsia="zh-CN"/>
        </w:rPr>
      </w:pPr>
      <w:r>
        <w:rPr>
          <w:rFonts w:hint="eastAsia"/>
          <w:color w:val="auto"/>
          <w:spacing w:val="0"/>
          <w:highlight w:val="none"/>
          <w:lang w:val="en-US" w:eastAsia="zh-CN"/>
        </w:rPr>
        <w:t>b）银行开户证明或银行账户相关信息；</w:t>
      </w:r>
    </w:p>
    <w:p w14:paraId="015BCDF6">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default"/>
          <w:color w:val="auto"/>
          <w:spacing w:val="0"/>
          <w:highlight w:val="none"/>
          <w:lang w:val="en-US" w:eastAsia="zh-CN"/>
        </w:rPr>
      </w:pPr>
      <w:r>
        <w:rPr>
          <w:rFonts w:hint="eastAsia"/>
          <w:color w:val="auto"/>
          <w:spacing w:val="0"/>
          <w:highlight w:val="none"/>
          <w:lang w:val="en-US" w:eastAsia="zh-CN"/>
        </w:rPr>
        <w:t>c）法定代表人和/或商家负责人和/或商家联系人身份证（正反面）；</w:t>
      </w:r>
    </w:p>
    <w:p w14:paraId="3233E70B">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default"/>
          <w:color w:val="auto"/>
          <w:spacing w:val="0"/>
          <w:highlight w:val="none"/>
          <w:lang w:val="en-US" w:eastAsia="zh-CN"/>
        </w:rPr>
      </w:pPr>
      <w:r>
        <w:rPr>
          <w:rFonts w:hint="eastAsia"/>
          <w:color w:val="auto"/>
          <w:spacing w:val="0"/>
          <w:highlight w:val="none"/>
          <w:lang w:val="en-US" w:eastAsia="zh-CN"/>
        </w:rPr>
        <w:t>d）法定代表人和/或商家负责人和/或商家联系人地址和联系方式。</w:t>
      </w:r>
    </w:p>
    <w:p w14:paraId="02DF8A82">
      <w:pPr>
        <w:pStyle w:val="91"/>
        <w:numPr>
          <w:ilvl w:val="1"/>
          <w:numId w:val="0"/>
        </w:numPr>
        <w:spacing w:before="312" w:beforeLines="100" w:after="312" w:afterLines="100"/>
        <w:ind w:leftChars="0"/>
        <w:rPr>
          <w:rFonts w:hint="default"/>
          <w:lang w:val="en-US" w:eastAsia="zh-CN"/>
        </w:rPr>
      </w:pPr>
      <w:r>
        <w:rPr>
          <w:rFonts w:hint="eastAsia"/>
          <w:lang w:val="en-US" w:eastAsia="zh-CN"/>
        </w:rPr>
        <w:t>5.2 产品信息展示资质材料和信息要求</w:t>
      </w:r>
    </w:p>
    <w:p w14:paraId="00386CC8">
      <w:pPr>
        <w:pStyle w:val="91"/>
        <w:keepNext w:val="0"/>
        <w:keepLines w:val="0"/>
        <w:pageBreakBefore w:val="0"/>
        <w:widowControl/>
        <w:numPr>
          <w:ilvl w:val="1"/>
          <w:numId w:val="0"/>
        </w:numPr>
        <w:kinsoku/>
        <w:wordWrap/>
        <w:overflowPunct/>
        <w:topLinePunct w:val="0"/>
        <w:autoSpaceDE/>
        <w:autoSpaceDN/>
        <w:bidi w:val="0"/>
        <w:adjustRightInd/>
        <w:snapToGrid/>
        <w:spacing w:before="312" w:beforeLines="100" w:after="312" w:afterLines="100"/>
        <w:ind w:leftChars="0" w:firstLine="420" w:firstLineChars="200"/>
        <w:textAlignment w:val="auto"/>
        <w:rPr>
          <w:rFonts w:hint="eastAsia"/>
          <w:color w:val="auto"/>
          <w:spacing w:val="0"/>
          <w:highlight w:val="none"/>
          <w:lang w:val="en-US" w:eastAsia="zh-CN"/>
        </w:rPr>
      </w:pPr>
      <w:r>
        <w:rPr>
          <w:rFonts w:hint="eastAsia" w:ascii="宋体" w:eastAsia="宋体" w:cs="Times New Roman"/>
          <w:color w:val="auto"/>
          <w:spacing w:val="0"/>
          <w:sz w:val="21"/>
          <w:highlight w:val="none"/>
          <w:lang w:val="en-US" w:eastAsia="zh-CN" w:bidi="ar-SA"/>
        </w:rPr>
        <w:t>商家应根据电子商务平台要求提供下列电子或纸质资质材料和信息：</w:t>
      </w:r>
    </w:p>
    <w:p w14:paraId="05E60FAE">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color w:val="auto"/>
          <w:spacing w:val="0"/>
          <w:highlight w:val="none"/>
          <w:lang w:val="en-US" w:eastAsia="zh-CN"/>
        </w:rPr>
      </w:pPr>
      <w:r>
        <w:rPr>
          <w:rFonts w:hint="eastAsia"/>
          <w:color w:val="auto"/>
          <w:spacing w:val="0"/>
          <w:highlight w:val="none"/>
          <w:lang w:val="en-US" w:eastAsia="zh-CN"/>
        </w:rPr>
        <w:t>a）所展示化妆品的注册备案凭证；</w:t>
      </w:r>
    </w:p>
    <w:p w14:paraId="5EB26BC9">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default"/>
          <w:color w:val="auto"/>
          <w:spacing w:val="0"/>
          <w:highlight w:val="none"/>
          <w:lang w:val="en-US" w:eastAsia="zh-CN"/>
        </w:rPr>
      </w:pPr>
      <w:r>
        <w:rPr>
          <w:rFonts w:hint="eastAsia"/>
          <w:color w:val="auto"/>
          <w:spacing w:val="0"/>
          <w:highlight w:val="none"/>
          <w:lang w:val="en-US" w:eastAsia="zh-CN"/>
        </w:rPr>
        <w:t>b）所经营品牌的所有权证明或授权文件（如需）；</w:t>
      </w:r>
    </w:p>
    <w:p w14:paraId="5CB451C8">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color w:val="auto"/>
          <w:spacing w:val="0"/>
          <w:highlight w:val="none"/>
          <w:lang w:val="en-US" w:eastAsia="zh-CN"/>
        </w:rPr>
      </w:pPr>
      <w:r>
        <w:rPr>
          <w:rFonts w:hint="eastAsia"/>
          <w:color w:val="auto"/>
          <w:spacing w:val="0"/>
          <w:highlight w:val="none"/>
          <w:lang w:val="en-US" w:eastAsia="zh-CN"/>
        </w:rPr>
        <w:t>c）所展示化妆品的标签信息（或相关链接）；</w:t>
      </w:r>
    </w:p>
    <w:p w14:paraId="41F4825E">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default"/>
          <w:color w:val="auto"/>
          <w:spacing w:val="0"/>
          <w:highlight w:val="none"/>
          <w:lang w:val="en-US" w:eastAsia="zh-CN"/>
        </w:rPr>
      </w:pPr>
      <w:r>
        <w:rPr>
          <w:rFonts w:hint="eastAsia"/>
          <w:color w:val="auto"/>
          <w:spacing w:val="0"/>
          <w:highlight w:val="none"/>
          <w:lang w:val="en-US" w:eastAsia="zh-CN"/>
        </w:rPr>
        <w:t>d）所展示化妆品的功效依据摘要（或相关链接）。</w:t>
      </w:r>
    </w:p>
    <w:p w14:paraId="7011653E">
      <w:pPr>
        <w:pStyle w:val="91"/>
        <w:spacing w:before="312" w:beforeLines="100" w:after="312" w:afterLines="100"/>
        <w:rPr>
          <w:rFonts w:hint="default"/>
          <w:color w:val="auto"/>
          <w:spacing w:val="0"/>
          <w:highlight w:val="none"/>
          <w:lang w:val="en-US" w:eastAsia="zh-CN"/>
        </w:rPr>
      </w:pPr>
      <w:r>
        <w:rPr>
          <w:rFonts w:hint="eastAsia"/>
          <w:color w:val="auto"/>
          <w:spacing w:val="0"/>
          <w:highlight w:val="none"/>
          <w:lang w:val="en-US" w:eastAsia="zh-CN"/>
        </w:rPr>
        <w:t>审核内容</w:t>
      </w:r>
    </w:p>
    <w:p w14:paraId="04BD0980">
      <w:pPr>
        <w:pStyle w:val="58"/>
        <w:spacing w:line="360" w:lineRule="auto"/>
        <w:ind w:left="0" w:leftChars="0" w:firstLine="0" w:firstLineChars="0"/>
        <w:rPr>
          <w:rFonts w:hint="eastAsia"/>
          <w:color w:val="auto"/>
          <w:spacing w:val="0"/>
          <w:highlight w:val="none"/>
          <w:lang w:val="en-US" w:eastAsia="zh-CN"/>
        </w:rPr>
      </w:pPr>
      <w:r>
        <w:rPr>
          <w:rFonts w:hint="eastAsia" w:ascii="黑体" w:hAnsi="Times New Roman" w:eastAsia="黑体" w:cs="Times New Roman"/>
          <w:color w:val="auto"/>
          <w:spacing w:val="0"/>
          <w:sz w:val="21"/>
          <w:highlight w:val="none"/>
          <w:lang w:val="en-US" w:eastAsia="zh-CN" w:bidi="ar-SA"/>
        </w:rPr>
        <w:t>6.1.1</w:t>
      </w:r>
      <w:r>
        <w:rPr>
          <w:rFonts w:hint="eastAsia" w:ascii="黑体" w:eastAsia="黑体" w:cs="Times New Roman"/>
          <w:color w:val="auto"/>
          <w:spacing w:val="0"/>
          <w:sz w:val="21"/>
          <w:highlight w:val="none"/>
          <w:lang w:val="en-US" w:eastAsia="zh-CN" w:bidi="ar-SA"/>
        </w:rPr>
        <w:t xml:space="preserve"> </w:t>
      </w:r>
      <w:r>
        <w:rPr>
          <w:rFonts w:hint="eastAsia"/>
          <w:color w:val="auto"/>
          <w:spacing w:val="0"/>
          <w:highlight w:val="none"/>
          <w:lang w:val="en-US" w:eastAsia="zh-CN"/>
        </w:rPr>
        <w:t>电子商务平台应根据相关法律法规、政策问答、GB/T35409-2017、GB/T35411-2017、国家企业信用信息公示系统以及5.1、5.2要求和商家申请的经营范围，审核、登记商家的资质材料和信息。</w:t>
      </w:r>
    </w:p>
    <w:p w14:paraId="3BBC9EFF">
      <w:pPr>
        <w:pStyle w:val="58"/>
        <w:spacing w:line="360" w:lineRule="auto"/>
        <w:ind w:left="0" w:leftChars="0" w:firstLine="0" w:firstLineChars="0"/>
        <w:rPr>
          <w:rFonts w:hint="eastAsia"/>
          <w:color w:val="auto"/>
          <w:spacing w:val="0"/>
          <w:highlight w:val="none"/>
          <w:lang w:val="en-US" w:eastAsia="zh-CN"/>
        </w:rPr>
      </w:pPr>
      <w:r>
        <w:rPr>
          <w:rFonts w:hint="eastAsia" w:ascii="黑体" w:hAnsi="Times New Roman" w:eastAsia="黑体" w:cs="Times New Roman"/>
          <w:color w:val="auto"/>
          <w:spacing w:val="0"/>
          <w:sz w:val="21"/>
          <w:highlight w:val="none"/>
          <w:lang w:val="en-US" w:eastAsia="zh-CN" w:bidi="ar-SA"/>
        </w:rPr>
        <w:t>6.1.2</w:t>
      </w:r>
      <w:r>
        <w:rPr>
          <w:rFonts w:hint="eastAsia" w:ascii="黑体" w:eastAsia="黑体" w:cs="Times New Roman"/>
          <w:color w:val="auto"/>
          <w:spacing w:val="0"/>
          <w:sz w:val="21"/>
          <w:highlight w:val="none"/>
          <w:lang w:val="en-US" w:eastAsia="zh-CN" w:bidi="ar-SA"/>
        </w:rPr>
        <w:t xml:space="preserve"> </w:t>
      </w:r>
      <w:r>
        <w:rPr>
          <w:rFonts w:hint="eastAsia"/>
          <w:color w:val="auto"/>
          <w:spacing w:val="0"/>
          <w:highlight w:val="none"/>
          <w:lang w:val="en-US" w:eastAsia="zh-CN"/>
        </w:rPr>
        <w:t>商家所展示化妆品的标签信息、功效依据摘要应符合《化妆品标签管理办法》《化妆品功效宣称评价规范》等规定，且与国家药品监督管理局官方网站公布的相应产品信息一致。国家药品监督管理局官方网站公布的相应产品信息因无法打开、显示不全、未更新等原因导致商家所经营化妆品的标签信息、功效依据摘要与国家药品监督管理局官方网站公布的相应产品信息不一致时，应允许商家举证或解释说明。</w:t>
      </w:r>
    </w:p>
    <w:p w14:paraId="49DEF5B4">
      <w:pPr>
        <w:pStyle w:val="91"/>
        <w:spacing w:before="312" w:beforeLines="100" w:after="312" w:afterLines="100"/>
        <w:rPr>
          <w:rFonts w:hint="default"/>
          <w:color w:val="auto"/>
          <w:spacing w:val="0"/>
          <w:highlight w:val="none"/>
          <w:lang w:val="en-US" w:eastAsia="zh-CN"/>
        </w:rPr>
      </w:pPr>
      <w:r>
        <w:rPr>
          <w:rFonts w:hint="eastAsia"/>
          <w:color w:val="auto"/>
          <w:spacing w:val="0"/>
          <w:highlight w:val="none"/>
          <w:lang w:val="en-US" w:eastAsia="zh-CN"/>
        </w:rPr>
        <w:t>结果反馈</w:t>
      </w:r>
    </w:p>
    <w:p w14:paraId="1CD0A28E">
      <w:pPr>
        <w:pStyle w:val="58"/>
        <w:spacing w:line="360" w:lineRule="auto"/>
        <w:ind w:left="0" w:leftChars="0" w:firstLine="0" w:firstLineChars="0"/>
        <w:rPr>
          <w:rFonts w:hint="eastAsia"/>
          <w:color w:val="auto"/>
          <w:spacing w:val="0"/>
          <w:highlight w:val="none"/>
          <w:lang w:val="en-US" w:eastAsia="zh-CN"/>
        </w:rPr>
      </w:pPr>
      <w:r>
        <w:rPr>
          <w:rFonts w:hint="eastAsia" w:ascii="黑体" w:eastAsia="黑体" w:cs="Times New Roman"/>
          <w:color w:val="auto"/>
          <w:spacing w:val="0"/>
          <w:sz w:val="21"/>
          <w:highlight w:val="none"/>
          <w:lang w:val="en-US" w:eastAsia="zh-CN" w:bidi="ar-SA"/>
        </w:rPr>
        <w:t>7</w:t>
      </w:r>
      <w:r>
        <w:rPr>
          <w:rFonts w:hint="eastAsia" w:ascii="黑体" w:hAnsi="Times New Roman" w:eastAsia="黑体" w:cs="Times New Roman"/>
          <w:color w:val="auto"/>
          <w:spacing w:val="0"/>
          <w:sz w:val="21"/>
          <w:highlight w:val="none"/>
          <w:lang w:val="en-US" w:eastAsia="zh-CN" w:bidi="ar-SA"/>
        </w:rPr>
        <w:t>.1</w:t>
      </w:r>
      <w:r>
        <w:rPr>
          <w:rFonts w:hint="eastAsia" w:ascii="黑体" w:eastAsia="黑体" w:cs="Times New Roman"/>
          <w:color w:val="auto"/>
          <w:spacing w:val="0"/>
          <w:sz w:val="21"/>
          <w:highlight w:val="none"/>
          <w:lang w:val="en-US" w:eastAsia="zh-CN" w:bidi="ar-SA"/>
        </w:rPr>
        <w:t xml:space="preserve"> </w:t>
      </w:r>
      <w:r>
        <w:rPr>
          <w:rFonts w:hint="eastAsia"/>
          <w:color w:val="auto"/>
          <w:spacing w:val="0"/>
          <w:highlight w:val="none"/>
          <w:lang w:val="en-US" w:eastAsia="zh-CN"/>
        </w:rPr>
        <w:t>资质材料和信息审核通过后，电子商务平台应在审核通过5个工作日内向商家反馈审核结果。</w:t>
      </w:r>
    </w:p>
    <w:p w14:paraId="06D7C04F">
      <w:pPr>
        <w:pStyle w:val="58"/>
        <w:spacing w:line="360" w:lineRule="auto"/>
        <w:ind w:left="0" w:leftChars="0" w:firstLine="0" w:firstLineChars="0"/>
        <w:rPr>
          <w:rFonts w:hint="eastAsia"/>
          <w:color w:val="auto"/>
          <w:spacing w:val="0"/>
          <w:highlight w:val="none"/>
          <w:lang w:val="en-US" w:eastAsia="zh-CN"/>
        </w:rPr>
      </w:pPr>
      <w:r>
        <w:rPr>
          <w:rFonts w:hint="eastAsia" w:ascii="黑体" w:eastAsia="黑体" w:cs="Times New Roman"/>
          <w:color w:val="auto"/>
          <w:spacing w:val="0"/>
          <w:sz w:val="21"/>
          <w:highlight w:val="none"/>
          <w:lang w:val="en-US" w:eastAsia="zh-CN" w:bidi="ar-SA"/>
        </w:rPr>
        <w:t xml:space="preserve">7.2 </w:t>
      </w:r>
      <w:r>
        <w:rPr>
          <w:rFonts w:hint="eastAsia"/>
          <w:color w:val="auto"/>
          <w:spacing w:val="0"/>
          <w:highlight w:val="none"/>
          <w:lang w:val="en-US" w:eastAsia="zh-CN"/>
        </w:rPr>
        <w:t>因资质材料和信息提交不齐全未通过审核的，商家可补交资质资料和信息重新提交电子商务平台审核。</w:t>
      </w:r>
    </w:p>
    <w:p w14:paraId="20A5A001">
      <w:pPr>
        <w:pStyle w:val="58"/>
        <w:spacing w:line="360" w:lineRule="auto"/>
        <w:ind w:left="0" w:leftChars="0" w:firstLine="0" w:firstLineChars="0"/>
        <w:rPr>
          <w:rFonts w:hint="default"/>
          <w:color w:val="auto"/>
          <w:spacing w:val="0"/>
          <w:highlight w:val="none"/>
          <w:lang w:val="en-US" w:eastAsia="zh-CN"/>
        </w:rPr>
      </w:pPr>
      <w:r>
        <w:rPr>
          <w:rFonts w:hint="default" w:ascii="黑体" w:eastAsia="黑体" w:cs="Times New Roman"/>
          <w:color w:val="auto"/>
          <w:spacing w:val="0"/>
          <w:sz w:val="21"/>
          <w:highlight w:val="none"/>
          <w:lang w:val="en-US" w:eastAsia="zh-CN" w:bidi="ar-SA"/>
        </w:rPr>
        <w:t>7.3</w:t>
      </w:r>
      <w:r>
        <w:rPr>
          <w:rFonts w:hint="eastAsia" w:ascii="黑体" w:eastAsia="黑体" w:cs="Times New Roman"/>
          <w:color w:val="auto"/>
          <w:spacing w:val="0"/>
          <w:sz w:val="21"/>
          <w:highlight w:val="none"/>
          <w:lang w:val="en-US" w:eastAsia="zh-CN" w:bidi="ar-SA"/>
        </w:rPr>
        <w:t xml:space="preserve"> </w:t>
      </w:r>
      <w:r>
        <w:rPr>
          <w:rFonts w:hint="default"/>
          <w:color w:val="auto"/>
          <w:spacing w:val="0"/>
          <w:highlight w:val="none"/>
          <w:lang w:val="en-US" w:eastAsia="zh-CN"/>
        </w:rPr>
        <w:t>资质</w:t>
      </w:r>
      <w:r>
        <w:rPr>
          <w:rFonts w:hint="eastAsia"/>
          <w:color w:val="auto"/>
          <w:spacing w:val="0"/>
          <w:highlight w:val="none"/>
          <w:lang w:val="en-US" w:eastAsia="zh-CN"/>
        </w:rPr>
        <w:t>材料和</w:t>
      </w:r>
      <w:r>
        <w:rPr>
          <w:rFonts w:hint="default"/>
          <w:color w:val="auto"/>
          <w:spacing w:val="0"/>
          <w:highlight w:val="none"/>
          <w:lang w:val="en-US" w:eastAsia="zh-CN"/>
        </w:rPr>
        <w:t>信息不符合本</w:t>
      </w:r>
      <w:r>
        <w:rPr>
          <w:rFonts w:hint="eastAsia"/>
          <w:color w:val="auto"/>
          <w:spacing w:val="0"/>
          <w:highlight w:val="none"/>
          <w:lang w:val="en-US" w:eastAsia="zh-CN"/>
        </w:rPr>
        <w:t>文件</w:t>
      </w:r>
      <w:r>
        <w:rPr>
          <w:rFonts w:hint="default"/>
          <w:color w:val="auto"/>
          <w:spacing w:val="0"/>
          <w:highlight w:val="none"/>
          <w:lang w:val="en-US" w:eastAsia="zh-CN"/>
        </w:rPr>
        <w:t>及电子商务平台要求时</w:t>
      </w:r>
      <w:r>
        <w:rPr>
          <w:rFonts w:hint="eastAsia"/>
          <w:color w:val="auto"/>
          <w:spacing w:val="0"/>
          <w:highlight w:val="none"/>
          <w:lang w:val="en-US" w:eastAsia="zh-CN"/>
        </w:rPr>
        <w:t>，</w:t>
      </w:r>
      <w:r>
        <w:rPr>
          <w:rFonts w:hint="default"/>
          <w:color w:val="auto"/>
          <w:spacing w:val="0"/>
          <w:highlight w:val="none"/>
          <w:lang w:val="en-US" w:eastAsia="zh-CN"/>
        </w:rPr>
        <w:t>电子商务平台应</w:t>
      </w:r>
      <w:r>
        <w:rPr>
          <w:rFonts w:hint="eastAsia"/>
          <w:color w:val="auto"/>
          <w:spacing w:val="0"/>
          <w:highlight w:val="none"/>
          <w:lang w:val="en-US" w:eastAsia="zh-CN"/>
        </w:rPr>
        <w:t>在审核后5个工作日内</w:t>
      </w:r>
      <w:r>
        <w:rPr>
          <w:rFonts w:hint="default"/>
          <w:color w:val="auto"/>
          <w:spacing w:val="0"/>
          <w:highlight w:val="none"/>
          <w:lang w:val="en-US" w:eastAsia="zh-CN"/>
        </w:rPr>
        <w:t>告知商家审核不通过的</w:t>
      </w:r>
      <w:r>
        <w:rPr>
          <w:rFonts w:hint="eastAsia"/>
          <w:color w:val="auto"/>
          <w:spacing w:val="0"/>
          <w:highlight w:val="none"/>
          <w:lang w:val="en-US" w:eastAsia="zh-CN"/>
        </w:rPr>
        <w:t>理由</w:t>
      </w:r>
      <w:r>
        <w:rPr>
          <w:rFonts w:hint="default"/>
          <w:color w:val="auto"/>
          <w:spacing w:val="0"/>
          <w:highlight w:val="none"/>
          <w:lang w:val="en-US" w:eastAsia="zh-CN"/>
        </w:rPr>
        <w:t>。</w:t>
      </w:r>
    </w:p>
    <w:p w14:paraId="3EB05F8D">
      <w:pPr>
        <w:pStyle w:val="91"/>
        <w:spacing w:before="312" w:beforeLines="100" w:after="312" w:afterLines="100"/>
        <w:rPr>
          <w:rFonts w:hint="default"/>
          <w:color w:val="auto"/>
          <w:spacing w:val="0"/>
          <w:highlight w:val="none"/>
          <w:lang w:val="en-US" w:eastAsia="zh-CN"/>
        </w:rPr>
      </w:pPr>
      <w:r>
        <w:rPr>
          <w:rFonts w:hint="eastAsia"/>
          <w:color w:val="auto"/>
          <w:spacing w:val="0"/>
          <w:highlight w:val="none"/>
          <w:lang w:val="en-US" w:eastAsia="zh-CN"/>
        </w:rPr>
        <w:t>资质材料和信息更新</w:t>
      </w:r>
    </w:p>
    <w:p w14:paraId="3B95CB22">
      <w:pPr>
        <w:pStyle w:val="58"/>
        <w:spacing w:line="360" w:lineRule="auto"/>
        <w:ind w:left="0" w:leftChars="0" w:firstLine="0" w:firstLineChars="0"/>
        <w:rPr>
          <w:rFonts w:hint="default"/>
          <w:color w:val="auto"/>
          <w:spacing w:val="0"/>
          <w:highlight w:val="none"/>
          <w:lang w:val="en-US" w:eastAsia="zh-CN"/>
        </w:rPr>
      </w:pPr>
      <w:r>
        <w:rPr>
          <w:rFonts w:hint="eastAsia" w:ascii="黑体" w:eastAsia="黑体" w:cs="Times New Roman"/>
          <w:color w:val="auto"/>
          <w:spacing w:val="0"/>
          <w:sz w:val="21"/>
          <w:highlight w:val="none"/>
          <w:lang w:val="en-US" w:eastAsia="zh-CN" w:bidi="ar-SA"/>
        </w:rPr>
        <w:t xml:space="preserve">8.1 </w:t>
      </w:r>
      <w:r>
        <w:rPr>
          <w:rFonts w:hint="eastAsia"/>
          <w:color w:val="auto"/>
          <w:spacing w:val="0"/>
          <w:highlight w:val="none"/>
          <w:lang w:val="en-US" w:eastAsia="zh-CN"/>
        </w:rPr>
        <w:t>商家应及时更新资质材料和信息，资质材料和信息发生变更时应在十个工作日内在电子商务平台更新，确保商家信息的真实有效。电子商务平台应督促商家及时更新资质材料和信息。</w:t>
      </w:r>
    </w:p>
    <w:p w14:paraId="0CEBD2C5">
      <w:pPr>
        <w:pStyle w:val="46"/>
        <w:ind w:left="0" w:leftChars="0" w:firstLine="0" w:firstLineChars="0"/>
        <w:rPr>
          <w:rFonts w:ascii="黑体" w:hAnsi="黑体" w:eastAsia="黑体" w:cs="黑体"/>
        </w:rPr>
      </w:pPr>
    </w:p>
    <w:p w14:paraId="22C7B9BA">
      <w:pPr>
        <w:pStyle w:val="58"/>
        <w:keepNext w:val="0"/>
        <w:keepLines w:val="0"/>
        <w:pageBreakBefore/>
        <w:widowControl/>
        <w:kinsoku/>
        <w:wordWrap/>
        <w:overflowPunct/>
        <w:topLinePunct w:val="0"/>
        <w:autoSpaceDE w:val="0"/>
        <w:autoSpaceDN w:val="0"/>
        <w:bidi w:val="0"/>
        <w:adjustRightInd/>
        <w:snapToGrid/>
        <w:ind w:firstLine="0" w:firstLineChars="0"/>
        <w:jc w:val="center"/>
        <w:textAlignment w:val="auto"/>
        <w:rPr>
          <w:rFonts w:hint="eastAsia" w:ascii="黑体" w:hAnsi="黑体" w:eastAsia="黑体" w:cs="黑体"/>
          <w:lang w:val="en-US" w:eastAsia="zh-CN"/>
        </w:rPr>
      </w:pPr>
      <w:bookmarkStart w:id="3" w:name="_GoBack"/>
      <w:bookmarkEnd w:id="3"/>
      <w:r>
        <w:rPr>
          <w:rFonts w:hint="eastAsia" w:ascii="黑体" w:hAnsi="黑体" w:eastAsia="黑体" w:cs="黑体"/>
          <w:lang w:val="en-US" w:eastAsia="zh-CN"/>
        </w:rPr>
        <w:t>参考文献</w:t>
      </w:r>
    </w:p>
    <w:p w14:paraId="4F7FB391">
      <w:pPr>
        <w:pStyle w:val="58"/>
        <w:ind w:left="0" w:leftChars="0" w:firstLine="0" w:firstLineChars="0"/>
        <w:rPr>
          <w:rFonts w:hint="eastAsia"/>
          <w:lang w:val="en-US" w:eastAsia="zh-CN"/>
        </w:rPr>
      </w:pPr>
    </w:p>
    <w:p w14:paraId="6E1A518B">
      <w:pPr>
        <w:pStyle w:val="5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[1] 《中华人民共和国消费者权益保护法》</w:t>
      </w:r>
    </w:p>
    <w:p w14:paraId="65018EF0">
      <w:pPr>
        <w:pStyle w:val="5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[2] 《中华人民共和国消费者权益保护法实施条例》</w:t>
      </w:r>
    </w:p>
    <w:p w14:paraId="1F444F59">
      <w:pPr>
        <w:pStyle w:val="5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[3] 《中华人民共和国电子商务法》</w:t>
      </w:r>
    </w:p>
    <w:p w14:paraId="4D7E86FA">
      <w:pPr>
        <w:pStyle w:val="5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[4] 《网络交易监督管理办法》</w:t>
      </w:r>
    </w:p>
    <w:p w14:paraId="54915899">
      <w:pPr>
        <w:pStyle w:val="5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[5] 《化妆品生产经营监督管理办法》</w:t>
      </w:r>
    </w:p>
    <w:p w14:paraId="06884644">
      <w:pPr>
        <w:pStyle w:val="5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lang w:val="en-US" w:eastAsia="zh-CN"/>
        </w:rPr>
      </w:pPr>
      <w:r>
        <w:rPr>
          <w:rFonts w:hint="eastAsia"/>
          <w:lang w:val="en-US" w:eastAsia="zh-CN"/>
        </w:rPr>
        <w:t>[6] 《化妆品网络经营监督管理办法》</w:t>
      </w:r>
    </w:p>
    <w:p w14:paraId="3B9CBD1A">
      <w:pPr>
        <w:pStyle w:val="58"/>
        <w:framePr w:w="3105" w:hSpace="181" w:vSpace="181" w:wrap="around" w:vAnchor="text" w:hAnchor="page" w:x="4560" w:y="400"/>
        <w:tabs>
          <w:tab w:val="center" w:pos="4201"/>
          <w:tab w:val="right" w:leader="dot" w:pos="9298"/>
        </w:tabs>
        <w:ind w:firstLine="420"/>
        <w:jc w:val="center"/>
        <w:rPr>
          <w:rFonts w:ascii="Times New Roman"/>
        </w:rPr>
      </w:pPr>
    </w:p>
    <w:p w14:paraId="2908149B">
      <w:pPr>
        <w:framePr w:w="3105" w:hSpace="181" w:vSpace="181" w:wrap="around" w:vAnchor="text" w:hAnchor="page" w:x="4560" w:y="400"/>
        <w:jc w:val="center"/>
        <w:rPr>
          <w:kern w:val="0"/>
          <w:szCs w:val="20"/>
        </w:rPr>
      </w:pPr>
      <w:r>
        <w:t>________________________</w:t>
      </w:r>
    </w:p>
    <w:p w14:paraId="6AF5C101">
      <w:pPr>
        <w:pStyle w:val="58"/>
        <w:ind w:firstLine="420"/>
        <w:jc w:val="left"/>
      </w:pPr>
    </w:p>
    <w:sectPr>
      <w:headerReference r:id="rId9" w:type="default"/>
      <w:footerReference r:id="rId10" w:type="default"/>
      <w:pgSz w:w="11907" w:h="16839"/>
      <w:pgMar w:top="1418" w:right="1134" w:bottom="851" w:left="1418" w:header="1418" w:footer="85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0A1C">
    <w:pPr>
      <w:pStyle w:val="103"/>
      <w:rPr>
        <w:rStyle w:val="34"/>
      </w:rPr>
    </w:pPr>
    <w:r>
      <w:fldChar w:fldCharType="begin"/>
    </w:r>
    <w:r>
      <w:rPr>
        <w:rStyle w:val="34"/>
      </w:rPr>
      <w:instrText xml:space="preserve">PAGE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91993">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F6AD9">
                          <w:pPr>
                            <w:pStyle w:val="24"/>
                            <w:rPr>
                              <w:rFonts w:hint="eastAsia" w:eastAsia="宋体"/>
                              <w:lang w:eastAsia="zh-CN"/>
                            </w:rPr>
                          </w:pPr>
                          <w:r>
                            <w:rPr>
                              <w:rFonts w:hint="eastAsia"/>
                              <w:lang w:val="en-US" w:eastAsia="zh-CN"/>
                            </w:rPr>
                            <w:t>Ⅰ</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7F6AD9">
                    <w:pPr>
                      <w:pStyle w:val="24"/>
                      <w:rPr>
                        <w:rFonts w:hint="eastAsia" w:eastAsia="宋体"/>
                        <w:lang w:eastAsia="zh-CN"/>
                      </w:rPr>
                    </w:pPr>
                    <w:r>
                      <w:rPr>
                        <w:rFonts w:hint="eastAsia"/>
                        <w:lang w:val="en-US" w:eastAsia="zh-CN"/>
                      </w:rPr>
                      <w:t>Ⅰ</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B05EA">
    <w:pPr>
      <w:pStyle w:val="2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4D7FE">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24D7FE">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2E98E">
    <w:pPr>
      <w:pStyle w:val="72"/>
    </w:pPr>
    <w:r>
      <w:t>SN/T ××××—200×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829E2">
    <w:pPr>
      <w:pStyle w:val="116"/>
    </w:pPr>
    <w:r>
      <w:t>SN/T ××××—200×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865BC">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AD538">
    <w:pPr>
      <w:pStyle w:val="72"/>
      <w:rPr>
        <w:rFonts w:hint="default" w:ascii="黑体" w:hAnsi="黑体" w:eastAsia="黑体"/>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2C0EE">
                          <w:pPr>
                            <w:rPr>
                              <w:rFonts w:hint="default"/>
                              <w:lang w:val="en-US"/>
                            </w:rPr>
                          </w:pPr>
                          <w:r>
                            <w:rPr>
                              <w:rFonts w:hint="eastAsia" w:ascii="黑体" w:hAnsi="黑体" w:eastAsia="黑体" w:cs="黑体"/>
                            </w:rPr>
                            <w:t>T/CAFFCI</w:t>
                          </w:r>
                          <w:r>
                            <w:rPr>
                              <w:rFonts w:hint="eastAsia" w:ascii="黑体" w:hAnsi="黑体" w:eastAsia="黑体" w:cs="黑体"/>
                              <w:lang w:eastAsia="zh-CN"/>
                            </w:rPr>
                            <w:t xml:space="preserve"> </w:t>
                          </w:r>
                          <w:r>
                            <w:rPr>
                              <w:rFonts w:hint="eastAsia" w:ascii="黑体" w:hAnsi="黑体" w:eastAsia="黑体" w:cs="黑体"/>
                            </w:rPr>
                            <w:t>—</w:t>
                          </w:r>
                          <w:r>
                            <w:rPr>
                              <w:rFonts w:hint="eastAsia" w:ascii="黑体" w:hAnsi="黑体" w:eastAsia="黑体" w:cs="黑体"/>
                              <w:lang w:val="en-US" w:eastAsia="zh-CN"/>
                            </w:rPr>
                            <w:t>2025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32C0EE">
                    <w:pPr>
                      <w:rPr>
                        <w:rFonts w:hint="default"/>
                        <w:lang w:val="en-US"/>
                      </w:rPr>
                    </w:pPr>
                    <w:r>
                      <w:rPr>
                        <w:rFonts w:hint="eastAsia" w:ascii="黑体" w:hAnsi="黑体" w:eastAsia="黑体" w:cs="黑体"/>
                      </w:rPr>
                      <w:t>T/CAFFCI</w:t>
                    </w:r>
                    <w:r>
                      <w:rPr>
                        <w:rFonts w:hint="eastAsia" w:ascii="黑体" w:hAnsi="黑体" w:eastAsia="黑体" w:cs="黑体"/>
                        <w:lang w:eastAsia="zh-CN"/>
                      </w:rPr>
                      <w:t xml:space="preserve"> </w:t>
                    </w:r>
                    <w:r>
                      <w:rPr>
                        <w:rFonts w:hint="eastAsia" w:ascii="黑体" w:hAnsi="黑体" w:eastAsia="黑体" w:cs="黑体"/>
                      </w:rPr>
                      <w:t>—</w:t>
                    </w:r>
                    <w:r>
                      <w:rPr>
                        <w:rFonts w:hint="eastAsia" w:ascii="黑体" w:hAnsi="黑体" w:eastAsia="黑体" w:cs="黑体"/>
                        <w:lang w:val="en-US" w:eastAsia="zh-CN"/>
                      </w:rPr>
                      <w:t>2025</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B230A">
    <w:pPr>
      <w:pStyle w:val="72"/>
      <w:rPr>
        <w:rFonts w:hint="default" w:ascii="黑体" w:hAnsi="黑体" w:eastAsia="黑体"/>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-6985</wp:posOffset>
              </wp:positionV>
              <wp:extent cx="1828800" cy="18605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60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94BC5">
                          <w:pPr>
                            <w:jc w:val="left"/>
                            <w:rPr>
                              <w:rFonts w:hint="default"/>
                              <w:lang w:val="en-US"/>
                            </w:rPr>
                          </w:pPr>
                          <w:r>
                            <w:rPr>
                              <w:rFonts w:hint="eastAsia" w:ascii="黑体" w:hAnsi="黑体" w:eastAsia="黑体" w:cs="黑体"/>
                            </w:rPr>
                            <w:t>T/CAFFCI</w:t>
                          </w:r>
                          <w:r>
                            <w:rPr>
                              <w:rFonts w:hint="eastAsia" w:ascii="黑体" w:hAnsi="黑体" w:eastAsia="黑体" w:cs="黑体"/>
                              <w:lang w:eastAsia="zh-CN"/>
                            </w:rPr>
                            <w:t xml:space="preserve"> </w:t>
                          </w:r>
                          <w:r>
                            <w:rPr>
                              <w:rFonts w:hint="eastAsia" w:ascii="黑体" w:hAnsi="黑体" w:eastAsia="黑体" w:cs="黑体"/>
                            </w:rPr>
                            <w:t>—</w:t>
                          </w:r>
                          <w:r>
                            <w:rPr>
                              <w:rFonts w:hint="eastAsia" w:ascii="黑体" w:hAnsi="黑体" w:eastAsia="黑体" w:cs="黑体"/>
                              <w:lang w:val="en-US" w:eastAsia="zh-CN"/>
                            </w:rPr>
                            <w:t>2025</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55pt;height:14.65pt;width:144pt;mso-position-horizontal-relative:margin;mso-wrap-style:none;z-index:251663360;mso-width-relative:page;mso-height-relative:page;" filled="f" stroked="f" coordsize="21600,21600" o:gfxdata="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kKoatUAAAAGAQAADwAAAAAAAAABACAAAAAiAAAAZHJzL2Rvd25yZXYu&#10;eG1sUEsBAhQAFAAAAAgAh07iQBDxJ0E3AgAAYgQAAA4AAAAAAAAAAQAgAAAAJAEAAGRycy9lMm9E&#10;b2MueG1sUEsFBgAAAAAGAAYAWQEAAM0FAAAAAA==&#10;">
              <v:fill on="f" focussize="0,0"/>
              <v:stroke on="f" weight="0.5pt"/>
              <v:imagedata o:title=""/>
              <o:lock v:ext="edit" aspectratio="f"/>
              <v:textbox inset="0mm,0mm,0mm,0mm">
                <w:txbxContent>
                  <w:p w14:paraId="16794BC5">
                    <w:pPr>
                      <w:jc w:val="left"/>
                      <w:rPr>
                        <w:rFonts w:hint="default"/>
                        <w:lang w:val="en-US"/>
                      </w:rPr>
                    </w:pPr>
                    <w:r>
                      <w:rPr>
                        <w:rFonts w:hint="eastAsia" w:ascii="黑体" w:hAnsi="黑体" w:eastAsia="黑体" w:cs="黑体"/>
                      </w:rPr>
                      <w:t>T/CAFFCI</w:t>
                    </w:r>
                    <w:r>
                      <w:rPr>
                        <w:rFonts w:hint="eastAsia" w:ascii="黑体" w:hAnsi="黑体" w:eastAsia="黑体" w:cs="黑体"/>
                        <w:lang w:eastAsia="zh-CN"/>
                      </w:rPr>
                      <w:t xml:space="preserve"> </w:t>
                    </w:r>
                    <w:r>
                      <w:rPr>
                        <w:rFonts w:hint="eastAsia" w:ascii="黑体" w:hAnsi="黑体" w:eastAsia="黑体" w:cs="黑体"/>
                      </w:rPr>
                      <w:t>—</w:t>
                    </w:r>
                    <w:r>
                      <w:rPr>
                        <w:rFonts w:hint="eastAsia" w:ascii="黑体" w:hAnsi="黑体" w:eastAsia="黑体" w:cs="黑体"/>
                        <w:lang w:val="en-US" w:eastAsia="zh-CN"/>
                      </w:rPr>
                      <w:t>2025</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87"/>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806F7D"/>
    <w:multiLevelType w:val="multilevel"/>
    <w:tmpl w:val="46806F7D"/>
    <w:lvl w:ilvl="0" w:tentative="0">
      <w:start w:val="1"/>
      <w:numFmt w:val="none"/>
      <w:pStyle w:val="99"/>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6D22D8F"/>
    <w:multiLevelType w:val="multilevel"/>
    <w:tmpl w:val="46D22D8F"/>
    <w:lvl w:ilvl="0" w:tentative="0">
      <w:start w:val="1"/>
      <w:numFmt w:val="none"/>
      <w:pStyle w:val="80"/>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96E4D7B"/>
    <w:multiLevelType w:val="multilevel"/>
    <w:tmpl w:val="496E4D7B"/>
    <w:lvl w:ilvl="0" w:tentative="0">
      <w:start w:val="1"/>
      <w:numFmt w:val="none"/>
      <w:pStyle w:val="8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302902"/>
    <w:multiLevelType w:val="multilevel"/>
    <w:tmpl w:val="4F302902"/>
    <w:lvl w:ilvl="0" w:tentative="0">
      <w:start w:val="1"/>
      <w:numFmt w:val="none"/>
      <w:pStyle w:val="114"/>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57C2AF5"/>
    <w:multiLevelType w:val="multilevel"/>
    <w:tmpl w:val="557C2AF5"/>
    <w:lvl w:ilvl="0" w:tentative="0">
      <w:start w:val="1"/>
      <w:numFmt w:val="decimal"/>
      <w:pStyle w:val="8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350366A"/>
    <w:multiLevelType w:val="multilevel"/>
    <w:tmpl w:val="6350366A"/>
    <w:lvl w:ilvl="0" w:tentative="0">
      <w:start w:val="1"/>
      <w:numFmt w:val="none"/>
      <w:pStyle w:val="81"/>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46260FA"/>
    <w:multiLevelType w:val="multilevel"/>
    <w:tmpl w:val="646260FA"/>
    <w:lvl w:ilvl="0" w:tentative="0">
      <w:start w:val="1"/>
      <w:numFmt w:val="decimal"/>
      <w:pStyle w:val="10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57D3FBC"/>
    <w:multiLevelType w:val="multilevel"/>
    <w:tmpl w:val="657D3FBC"/>
    <w:lvl w:ilvl="0" w:tentative="0">
      <w:start w:val="1"/>
      <w:numFmt w:val="upperLetter"/>
      <w:pStyle w:val="92"/>
      <w:suff w:val="nothing"/>
      <w:lvlText w:val="附　录　%1"/>
      <w:lvlJc w:val="left"/>
      <w:pPr>
        <w:ind w:left="0" w:firstLine="0"/>
      </w:pPr>
      <w:rPr>
        <w:rFonts w:hint="eastAsia" w:ascii="黑体" w:hAnsi="Times New Roman" w:eastAsia="黑体"/>
        <w:b w:val="0"/>
        <w:i w:val="0"/>
        <w:sz w:val="21"/>
      </w:rPr>
    </w:lvl>
    <w:lvl w:ilvl="1" w:tentative="0">
      <w:start w:val="1"/>
      <w:numFmt w:val="decimal"/>
      <w:pStyle w:val="6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7"/>
      <w:suff w:val="nothing"/>
      <w:lvlText w:val="%1.%2.%3　"/>
      <w:lvlJc w:val="left"/>
      <w:pPr>
        <w:ind w:left="0" w:firstLine="0"/>
      </w:pPr>
      <w:rPr>
        <w:rFonts w:hint="eastAsia" w:ascii="黑体" w:hAnsi="Times New Roman" w:eastAsia="黑体"/>
        <w:b w:val="0"/>
        <w:i w:val="0"/>
        <w:sz w:val="21"/>
      </w:rPr>
    </w:lvl>
    <w:lvl w:ilvl="3" w:tentative="0">
      <w:start w:val="1"/>
      <w:numFmt w:val="decimal"/>
      <w:pStyle w:val="66"/>
      <w:suff w:val="nothing"/>
      <w:lvlText w:val="%1.%2.%3.%4　"/>
      <w:lvlJc w:val="left"/>
      <w:pPr>
        <w:ind w:left="0" w:firstLine="0"/>
      </w:pPr>
      <w:rPr>
        <w:rFonts w:hint="eastAsia" w:ascii="黑体" w:hAnsi="Times New Roman" w:eastAsia="黑体"/>
        <w:b w:val="0"/>
        <w:i w:val="0"/>
        <w:sz w:val="21"/>
      </w:rPr>
    </w:lvl>
    <w:lvl w:ilvl="4" w:tentative="0">
      <w:start w:val="1"/>
      <w:numFmt w:val="decimal"/>
      <w:pStyle w:val="70"/>
      <w:suff w:val="nothing"/>
      <w:lvlText w:val="%1.%2.%3.%4.%5　"/>
      <w:lvlJc w:val="left"/>
      <w:pPr>
        <w:ind w:left="0" w:firstLine="0"/>
      </w:pPr>
      <w:rPr>
        <w:rFonts w:hint="eastAsia" w:ascii="黑体" w:hAnsi="Times New Roman" w:eastAsia="黑体"/>
        <w:b w:val="0"/>
        <w:i w:val="0"/>
        <w:sz w:val="21"/>
      </w:rPr>
    </w:lvl>
    <w:lvl w:ilvl="5" w:tentative="0">
      <w:start w:val="1"/>
      <w:numFmt w:val="decimal"/>
      <w:pStyle w:val="69"/>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pStyle w:val="79"/>
      <w:suff w:val="nothing"/>
      <w:lvlText w:val="%1"/>
      <w:lvlJc w:val="left"/>
      <w:pPr>
        <w:ind w:left="0" w:firstLine="0"/>
      </w:pPr>
      <w:rPr>
        <w:rFonts w:hint="default" w:ascii="Times New Roman" w:hAnsi="Times New Roman"/>
        <w:b/>
        <w:i w:val="0"/>
        <w:sz w:val="21"/>
      </w:rPr>
    </w:lvl>
    <w:lvl w:ilvl="1" w:tentative="0">
      <w:start w:val="1"/>
      <w:numFmt w:val="decimal"/>
      <w:pStyle w:val="91"/>
      <w:suff w:val="nothing"/>
      <w:lvlText w:val="%1%2　"/>
      <w:lvlJc w:val="left"/>
      <w:pPr>
        <w:ind w:left="0" w:firstLine="0"/>
      </w:pPr>
      <w:rPr>
        <w:rFonts w:hint="eastAsia" w:ascii="黑体" w:hAnsi="Times New Roman" w:eastAsia="黑体"/>
        <w:b w:val="0"/>
        <w:i w:val="0"/>
        <w:sz w:val="21"/>
      </w:rPr>
    </w:lvl>
    <w:lvl w:ilvl="2" w:tentative="0">
      <w:start w:val="1"/>
      <w:numFmt w:val="decimal"/>
      <w:pStyle w:val="57"/>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0" w:firstLine="0"/>
      </w:pPr>
      <w:rPr>
        <w:rFonts w:hint="eastAsia" w:ascii="黑体" w:hAnsi="Times New Roman" w:eastAsia="黑体"/>
        <w:b w:val="0"/>
        <w:i w:val="0"/>
        <w:sz w:val="21"/>
      </w:rPr>
    </w:lvl>
    <w:lvl w:ilvl="4" w:tentative="0">
      <w:start w:val="1"/>
      <w:numFmt w:val="decimal"/>
      <w:pStyle w:val="65"/>
      <w:suff w:val="nothing"/>
      <w:lvlText w:val="%1%2.%3.%4.%5　"/>
      <w:lvlJc w:val="left"/>
      <w:pPr>
        <w:ind w:left="0" w:firstLine="0"/>
      </w:pPr>
      <w:rPr>
        <w:rFonts w:hint="eastAsia" w:ascii="黑体" w:hAnsi="Times New Roman" w:eastAsia="黑体"/>
        <w:b w:val="0"/>
        <w:i w:val="0"/>
        <w:sz w:val="21"/>
      </w:rPr>
    </w:lvl>
    <w:lvl w:ilvl="5" w:tentative="0">
      <w:start w:val="1"/>
      <w:numFmt w:val="decimal"/>
      <w:pStyle w:val="64"/>
      <w:suff w:val="nothing"/>
      <w:lvlText w:val="%1%2.%3.%4.%5.%6　"/>
      <w:lvlJc w:val="left"/>
      <w:pPr>
        <w:ind w:left="0" w:firstLine="0"/>
      </w:pPr>
      <w:rPr>
        <w:rFonts w:hint="eastAsia" w:ascii="黑体" w:hAnsi="Times New Roman" w:eastAsia="黑体"/>
        <w:b w:val="0"/>
        <w:i w:val="0"/>
        <w:sz w:val="21"/>
      </w:rPr>
    </w:lvl>
    <w:lvl w:ilvl="6" w:tentative="0">
      <w:start w:val="1"/>
      <w:numFmt w:val="decimal"/>
      <w:pStyle w:val="8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tentative="0">
      <w:start w:val="1"/>
      <w:numFmt w:val="none"/>
      <w:pStyle w:val="117"/>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6933334"/>
    <w:multiLevelType w:val="multilevel"/>
    <w:tmpl w:val="76933334"/>
    <w:lvl w:ilvl="0" w:tentative="0">
      <w:start w:val="1"/>
      <w:numFmt w:val="none"/>
      <w:pStyle w:val="86"/>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2"/>
  </w:num>
  <w:num w:numId="4">
    <w:abstractNumId w:val="6"/>
  </w:num>
  <w:num w:numId="5">
    <w:abstractNumId w:val="5"/>
  </w:num>
  <w:num w:numId="6">
    <w:abstractNumId w:val="3"/>
  </w:num>
  <w:num w:numId="7">
    <w:abstractNumId w:val="11"/>
  </w:num>
  <w:num w:numId="8">
    <w:abstractNumId w:val="0"/>
  </w:num>
  <w:num w:numId="9">
    <w:abstractNumId w:val="1"/>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OTE0NzFmZmNjYTVjODY0NTJmNTMzMDJiMjMwOTkifQ=="/>
  </w:docVars>
  <w:rsids>
    <w:rsidRoot w:val="00493CE6"/>
    <w:rsid w:val="0000299B"/>
    <w:rsid w:val="00004BA7"/>
    <w:rsid w:val="0000777F"/>
    <w:rsid w:val="000158B4"/>
    <w:rsid w:val="00016BB0"/>
    <w:rsid w:val="000212BD"/>
    <w:rsid w:val="0002161E"/>
    <w:rsid w:val="00021E57"/>
    <w:rsid w:val="000235F6"/>
    <w:rsid w:val="0003083E"/>
    <w:rsid w:val="000414FD"/>
    <w:rsid w:val="00043468"/>
    <w:rsid w:val="000441D6"/>
    <w:rsid w:val="000454DC"/>
    <w:rsid w:val="0005160C"/>
    <w:rsid w:val="00053185"/>
    <w:rsid w:val="00053FF8"/>
    <w:rsid w:val="00057614"/>
    <w:rsid w:val="000734E5"/>
    <w:rsid w:val="00073CF5"/>
    <w:rsid w:val="000748B1"/>
    <w:rsid w:val="00077063"/>
    <w:rsid w:val="00082025"/>
    <w:rsid w:val="00083A5B"/>
    <w:rsid w:val="00091A63"/>
    <w:rsid w:val="00097D6A"/>
    <w:rsid w:val="000A0722"/>
    <w:rsid w:val="000A485E"/>
    <w:rsid w:val="000A4F85"/>
    <w:rsid w:val="000A5D54"/>
    <w:rsid w:val="000A7BB9"/>
    <w:rsid w:val="000B6EA7"/>
    <w:rsid w:val="000C0117"/>
    <w:rsid w:val="000C07F3"/>
    <w:rsid w:val="000C0D66"/>
    <w:rsid w:val="000C1C02"/>
    <w:rsid w:val="000C2609"/>
    <w:rsid w:val="000C2BF9"/>
    <w:rsid w:val="000C4797"/>
    <w:rsid w:val="000C4D12"/>
    <w:rsid w:val="000C5A16"/>
    <w:rsid w:val="000C67E7"/>
    <w:rsid w:val="000C6906"/>
    <w:rsid w:val="000C6EEE"/>
    <w:rsid w:val="000C7385"/>
    <w:rsid w:val="000D0AB9"/>
    <w:rsid w:val="000D498E"/>
    <w:rsid w:val="000D57F7"/>
    <w:rsid w:val="000E2EFA"/>
    <w:rsid w:val="000E300F"/>
    <w:rsid w:val="000E4180"/>
    <w:rsid w:val="000E4AC7"/>
    <w:rsid w:val="000E4E46"/>
    <w:rsid w:val="000E58B2"/>
    <w:rsid w:val="000E79EA"/>
    <w:rsid w:val="000F0121"/>
    <w:rsid w:val="000F089D"/>
    <w:rsid w:val="000F2388"/>
    <w:rsid w:val="000F4A10"/>
    <w:rsid w:val="000F5C77"/>
    <w:rsid w:val="000F66FF"/>
    <w:rsid w:val="000F7132"/>
    <w:rsid w:val="000F7F00"/>
    <w:rsid w:val="00102971"/>
    <w:rsid w:val="00103205"/>
    <w:rsid w:val="00103950"/>
    <w:rsid w:val="001070D1"/>
    <w:rsid w:val="001177F4"/>
    <w:rsid w:val="001201EE"/>
    <w:rsid w:val="00120619"/>
    <w:rsid w:val="00126829"/>
    <w:rsid w:val="001278D2"/>
    <w:rsid w:val="00130CB0"/>
    <w:rsid w:val="00131316"/>
    <w:rsid w:val="001316EB"/>
    <w:rsid w:val="00135691"/>
    <w:rsid w:val="0014064F"/>
    <w:rsid w:val="00141325"/>
    <w:rsid w:val="00142D3D"/>
    <w:rsid w:val="001432DC"/>
    <w:rsid w:val="001441B3"/>
    <w:rsid w:val="00144F12"/>
    <w:rsid w:val="00145D28"/>
    <w:rsid w:val="001468FC"/>
    <w:rsid w:val="00154743"/>
    <w:rsid w:val="00156526"/>
    <w:rsid w:val="001571C2"/>
    <w:rsid w:val="00163FF1"/>
    <w:rsid w:val="00165481"/>
    <w:rsid w:val="00167A5F"/>
    <w:rsid w:val="001716E3"/>
    <w:rsid w:val="0018017E"/>
    <w:rsid w:val="00190A81"/>
    <w:rsid w:val="001920AD"/>
    <w:rsid w:val="001931D9"/>
    <w:rsid w:val="001937BE"/>
    <w:rsid w:val="001A081F"/>
    <w:rsid w:val="001A191C"/>
    <w:rsid w:val="001A2C77"/>
    <w:rsid w:val="001A5CFA"/>
    <w:rsid w:val="001A6CB6"/>
    <w:rsid w:val="001A6E59"/>
    <w:rsid w:val="001C0050"/>
    <w:rsid w:val="001C3DF3"/>
    <w:rsid w:val="001C3E63"/>
    <w:rsid w:val="001C4B79"/>
    <w:rsid w:val="001C6325"/>
    <w:rsid w:val="001D7733"/>
    <w:rsid w:val="001E2E40"/>
    <w:rsid w:val="001E34F5"/>
    <w:rsid w:val="001E74DE"/>
    <w:rsid w:val="001F0B11"/>
    <w:rsid w:val="001F2755"/>
    <w:rsid w:val="001F4D6B"/>
    <w:rsid w:val="001F4E7A"/>
    <w:rsid w:val="001F72E7"/>
    <w:rsid w:val="00201641"/>
    <w:rsid w:val="00202A9E"/>
    <w:rsid w:val="002034E2"/>
    <w:rsid w:val="002049CD"/>
    <w:rsid w:val="00204C53"/>
    <w:rsid w:val="00206E70"/>
    <w:rsid w:val="002070F2"/>
    <w:rsid w:val="002110D8"/>
    <w:rsid w:val="002130D8"/>
    <w:rsid w:val="00217D78"/>
    <w:rsid w:val="00220880"/>
    <w:rsid w:val="00220C09"/>
    <w:rsid w:val="00221D2F"/>
    <w:rsid w:val="0022319B"/>
    <w:rsid w:val="00224777"/>
    <w:rsid w:val="00225B7C"/>
    <w:rsid w:val="00227C5E"/>
    <w:rsid w:val="00231974"/>
    <w:rsid w:val="0023476F"/>
    <w:rsid w:val="002364DC"/>
    <w:rsid w:val="00237A4F"/>
    <w:rsid w:val="00241A1D"/>
    <w:rsid w:val="00243D89"/>
    <w:rsid w:val="00252C87"/>
    <w:rsid w:val="00256B5D"/>
    <w:rsid w:val="00256C6A"/>
    <w:rsid w:val="0026383B"/>
    <w:rsid w:val="00266D3D"/>
    <w:rsid w:val="00271706"/>
    <w:rsid w:val="00271987"/>
    <w:rsid w:val="00274E24"/>
    <w:rsid w:val="00284318"/>
    <w:rsid w:val="00284D5F"/>
    <w:rsid w:val="00285DE0"/>
    <w:rsid w:val="00292F94"/>
    <w:rsid w:val="00293530"/>
    <w:rsid w:val="002940DC"/>
    <w:rsid w:val="002A1D89"/>
    <w:rsid w:val="002A49C4"/>
    <w:rsid w:val="002B4EEE"/>
    <w:rsid w:val="002B670E"/>
    <w:rsid w:val="002C4C60"/>
    <w:rsid w:val="002C509C"/>
    <w:rsid w:val="002C5538"/>
    <w:rsid w:val="002C7AA8"/>
    <w:rsid w:val="002D3849"/>
    <w:rsid w:val="002D3ADA"/>
    <w:rsid w:val="002D5DE6"/>
    <w:rsid w:val="002D6CB1"/>
    <w:rsid w:val="002E1A27"/>
    <w:rsid w:val="002E2C50"/>
    <w:rsid w:val="002F02EC"/>
    <w:rsid w:val="002F0B4C"/>
    <w:rsid w:val="002F2415"/>
    <w:rsid w:val="00300650"/>
    <w:rsid w:val="00300A3C"/>
    <w:rsid w:val="00303C64"/>
    <w:rsid w:val="00310579"/>
    <w:rsid w:val="00316EC8"/>
    <w:rsid w:val="00317184"/>
    <w:rsid w:val="003172BD"/>
    <w:rsid w:val="00317E3A"/>
    <w:rsid w:val="003203A8"/>
    <w:rsid w:val="003230D8"/>
    <w:rsid w:val="00330AFD"/>
    <w:rsid w:val="003317C1"/>
    <w:rsid w:val="003320CF"/>
    <w:rsid w:val="0033215F"/>
    <w:rsid w:val="0033274D"/>
    <w:rsid w:val="0033627C"/>
    <w:rsid w:val="00340541"/>
    <w:rsid w:val="00340927"/>
    <w:rsid w:val="003445FF"/>
    <w:rsid w:val="00350F53"/>
    <w:rsid w:val="00354B72"/>
    <w:rsid w:val="00357692"/>
    <w:rsid w:val="00357CB8"/>
    <w:rsid w:val="0036360A"/>
    <w:rsid w:val="00363A5F"/>
    <w:rsid w:val="00366C59"/>
    <w:rsid w:val="00370EA7"/>
    <w:rsid w:val="00371E9F"/>
    <w:rsid w:val="003723A4"/>
    <w:rsid w:val="00373DE5"/>
    <w:rsid w:val="003756C9"/>
    <w:rsid w:val="00383DA9"/>
    <w:rsid w:val="00383DD1"/>
    <w:rsid w:val="00384C61"/>
    <w:rsid w:val="00385075"/>
    <w:rsid w:val="00385527"/>
    <w:rsid w:val="00387EEF"/>
    <w:rsid w:val="0039011A"/>
    <w:rsid w:val="00391D15"/>
    <w:rsid w:val="00394C64"/>
    <w:rsid w:val="003973E3"/>
    <w:rsid w:val="003A014B"/>
    <w:rsid w:val="003A038C"/>
    <w:rsid w:val="003A5D39"/>
    <w:rsid w:val="003A5F2C"/>
    <w:rsid w:val="003A7DCC"/>
    <w:rsid w:val="003B53EA"/>
    <w:rsid w:val="003B58ED"/>
    <w:rsid w:val="003C2423"/>
    <w:rsid w:val="003C256D"/>
    <w:rsid w:val="003C6670"/>
    <w:rsid w:val="003D68A1"/>
    <w:rsid w:val="003E420D"/>
    <w:rsid w:val="003F0177"/>
    <w:rsid w:val="003F190F"/>
    <w:rsid w:val="003F6B19"/>
    <w:rsid w:val="003F7194"/>
    <w:rsid w:val="00401985"/>
    <w:rsid w:val="00413578"/>
    <w:rsid w:val="0042188C"/>
    <w:rsid w:val="00423912"/>
    <w:rsid w:val="00424562"/>
    <w:rsid w:val="004304E0"/>
    <w:rsid w:val="0043356D"/>
    <w:rsid w:val="00435220"/>
    <w:rsid w:val="0044189B"/>
    <w:rsid w:val="00442CFD"/>
    <w:rsid w:val="00443234"/>
    <w:rsid w:val="00443A22"/>
    <w:rsid w:val="00445A73"/>
    <w:rsid w:val="00451E8D"/>
    <w:rsid w:val="00453C03"/>
    <w:rsid w:val="004544DF"/>
    <w:rsid w:val="00461A81"/>
    <w:rsid w:val="00464B08"/>
    <w:rsid w:val="004650BA"/>
    <w:rsid w:val="00466F7C"/>
    <w:rsid w:val="0046720A"/>
    <w:rsid w:val="00467B3D"/>
    <w:rsid w:val="004709FD"/>
    <w:rsid w:val="004743C9"/>
    <w:rsid w:val="00474F2A"/>
    <w:rsid w:val="00475635"/>
    <w:rsid w:val="00486680"/>
    <w:rsid w:val="004911B6"/>
    <w:rsid w:val="004911D2"/>
    <w:rsid w:val="00491DD6"/>
    <w:rsid w:val="004934F5"/>
    <w:rsid w:val="00493CE6"/>
    <w:rsid w:val="004953AD"/>
    <w:rsid w:val="00496623"/>
    <w:rsid w:val="00496A1F"/>
    <w:rsid w:val="0049724B"/>
    <w:rsid w:val="004A2D20"/>
    <w:rsid w:val="004A3A03"/>
    <w:rsid w:val="004A3CDD"/>
    <w:rsid w:val="004A43AD"/>
    <w:rsid w:val="004A5147"/>
    <w:rsid w:val="004B0396"/>
    <w:rsid w:val="004B058B"/>
    <w:rsid w:val="004B19D2"/>
    <w:rsid w:val="004B501A"/>
    <w:rsid w:val="004C101E"/>
    <w:rsid w:val="004C1A01"/>
    <w:rsid w:val="004C26B9"/>
    <w:rsid w:val="004C2EF2"/>
    <w:rsid w:val="004C4230"/>
    <w:rsid w:val="004C50DB"/>
    <w:rsid w:val="004C62CD"/>
    <w:rsid w:val="004D1641"/>
    <w:rsid w:val="004D178C"/>
    <w:rsid w:val="004D3B16"/>
    <w:rsid w:val="004D5793"/>
    <w:rsid w:val="004D6B0B"/>
    <w:rsid w:val="004D6BAB"/>
    <w:rsid w:val="004E0C00"/>
    <w:rsid w:val="004F04D8"/>
    <w:rsid w:val="004F0754"/>
    <w:rsid w:val="004F3097"/>
    <w:rsid w:val="004F4083"/>
    <w:rsid w:val="004F4BC1"/>
    <w:rsid w:val="004F5609"/>
    <w:rsid w:val="004F7CF1"/>
    <w:rsid w:val="0050111A"/>
    <w:rsid w:val="005032DA"/>
    <w:rsid w:val="0050344F"/>
    <w:rsid w:val="00503B6E"/>
    <w:rsid w:val="005069E0"/>
    <w:rsid w:val="00507425"/>
    <w:rsid w:val="00507840"/>
    <w:rsid w:val="00507A95"/>
    <w:rsid w:val="005115EC"/>
    <w:rsid w:val="00516B81"/>
    <w:rsid w:val="0052056A"/>
    <w:rsid w:val="00521A73"/>
    <w:rsid w:val="00523241"/>
    <w:rsid w:val="005232E3"/>
    <w:rsid w:val="00526FF4"/>
    <w:rsid w:val="00532A10"/>
    <w:rsid w:val="00534AA6"/>
    <w:rsid w:val="00541E4E"/>
    <w:rsid w:val="005421FB"/>
    <w:rsid w:val="0054618F"/>
    <w:rsid w:val="0054619B"/>
    <w:rsid w:val="00546BA1"/>
    <w:rsid w:val="00546F58"/>
    <w:rsid w:val="00553145"/>
    <w:rsid w:val="00556364"/>
    <w:rsid w:val="00556DCC"/>
    <w:rsid w:val="00557775"/>
    <w:rsid w:val="00561DEF"/>
    <w:rsid w:val="00565A72"/>
    <w:rsid w:val="00566895"/>
    <w:rsid w:val="005713A8"/>
    <w:rsid w:val="00574580"/>
    <w:rsid w:val="005747CD"/>
    <w:rsid w:val="005749D4"/>
    <w:rsid w:val="00582F57"/>
    <w:rsid w:val="00585DC3"/>
    <w:rsid w:val="00587FAB"/>
    <w:rsid w:val="0059298D"/>
    <w:rsid w:val="00592D9A"/>
    <w:rsid w:val="005937FD"/>
    <w:rsid w:val="00595421"/>
    <w:rsid w:val="0059632F"/>
    <w:rsid w:val="00597798"/>
    <w:rsid w:val="005A1430"/>
    <w:rsid w:val="005A169C"/>
    <w:rsid w:val="005A3DEB"/>
    <w:rsid w:val="005A3DF9"/>
    <w:rsid w:val="005A4247"/>
    <w:rsid w:val="005A6FE8"/>
    <w:rsid w:val="005A7E63"/>
    <w:rsid w:val="005B0066"/>
    <w:rsid w:val="005B21BD"/>
    <w:rsid w:val="005B2EB0"/>
    <w:rsid w:val="005B73F6"/>
    <w:rsid w:val="005B7BC6"/>
    <w:rsid w:val="005C05CF"/>
    <w:rsid w:val="005C6905"/>
    <w:rsid w:val="005D20E8"/>
    <w:rsid w:val="005D4223"/>
    <w:rsid w:val="005D591B"/>
    <w:rsid w:val="005D5C86"/>
    <w:rsid w:val="005D6C4E"/>
    <w:rsid w:val="005D74D2"/>
    <w:rsid w:val="005E141B"/>
    <w:rsid w:val="005E2482"/>
    <w:rsid w:val="005E3D2D"/>
    <w:rsid w:val="005E5E08"/>
    <w:rsid w:val="005F00AB"/>
    <w:rsid w:val="005F0756"/>
    <w:rsid w:val="005F10B4"/>
    <w:rsid w:val="005F2D94"/>
    <w:rsid w:val="005F2E8C"/>
    <w:rsid w:val="005F77DB"/>
    <w:rsid w:val="00601D4B"/>
    <w:rsid w:val="00603987"/>
    <w:rsid w:val="0060426A"/>
    <w:rsid w:val="00612934"/>
    <w:rsid w:val="00616468"/>
    <w:rsid w:val="00621814"/>
    <w:rsid w:val="006232FC"/>
    <w:rsid w:val="0062512C"/>
    <w:rsid w:val="00627545"/>
    <w:rsid w:val="00630303"/>
    <w:rsid w:val="00632E9F"/>
    <w:rsid w:val="006372A1"/>
    <w:rsid w:val="00643992"/>
    <w:rsid w:val="00647F94"/>
    <w:rsid w:val="006501D8"/>
    <w:rsid w:val="00651A4A"/>
    <w:rsid w:val="006607C5"/>
    <w:rsid w:val="006706FE"/>
    <w:rsid w:val="00671022"/>
    <w:rsid w:val="0067738F"/>
    <w:rsid w:val="0067762A"/>
    <w:rsid w:val="0067772C"/>
    <w:rsid w:val="006813DB"/>
    <w:rsid w:val="00681E1F"/>
    <w:rsid w:val="006822A2"/>
    <w:rsid w:val="00684B1A"/>
    <w:rsid w:val="00684D3C"/>
    <w:rsid w:val="00686EF3"/>
    <w:rsid w:val="00693B60"/>
    <w:rsid w:val="006947FD"/>
    <w:rsid w:val="00694E9D"/>
    <w:rsid w:val="00695C58"/>
    <w:rsid w:val="00695E40"/>
    <w:rsid w:val="00695FDD"/>
    <w:rsid w:val="006A2B0B"/>
    <w:rsid w:val="006A5C96"/>
    <w:rsid w:val="006B28C1"/>
    <w:rsid w:val="006C03CC"/>
    <w:rsid w:val="006C2A17"/>
    <w:rsid w:val="006D032B"/>
    <w:rsid w:val="006D2047"/>
    <w:rsid w:val="006D32FE"/>
    <w:rsid w:val="006D451C"/>
    <w:rsid w:val="006D7B10"/>
    <w:rsid w:val="006E0537"/>
    <w:rsid w:val="006E28E3"/>
    <w:rsid w:val="006E48AF"/>
    <w:rsid w:val="006E5F87"/>
    <w:rsid w:val="006F12D9"/>
    <w:rsid w:val="006F4D91"/>
    <w:rsid w:val="006F5515"/>
    <w:rsid w:val="007019C3"/>
    <w:rsid w:val="00702434"/>
    <w:rsid w:val="00702458"/>
    <w:rsid w:val="0071054B"/>
    <w:rsid w:val="00710747"/>
    <w:rsid w:val="00710790"/>
    <w:rsid w:val="007133DA"/>
    <w:rsid w:val="0071597B"/>
    <w:rsid w:val="0072270F"/>
    <w:rsid w:val="00726CE0"/>
    <w:rsid w:val="00727D9A"/>
    <w:rsid w:val="007402EB"/>
    <w:rsid w:val="00740E71"/>
    <w:rsid w:val="00743A5A"/>
    <w:rsid w:val="0074437B"/>
    <w:rsid w:val="007452AB"/>
    <w:rsid w:val="0074603C"/>
    <w:rsid w:val="00747BF7"/>
    <w:rsid w:val="00750720"/>
    <w:rsid w:val="00751B50"/>
    <w:rsid w:val="007559CC"/>
    <w:rsid w:val="007579E8"/>
    <w:rsid w:val="0076033D"/>
    <w:rsid w:val="00760595"/>
    <w:rsid w:val="00761809"/>
    <w:rsid w:val="00764189"/>
    <w:rsid w:val="00764B8E"/>
    <w:rsid w:val="00764E59"/>
    <w:rsid w:val="00765532"/>
    <w:rsid w:val="0076583A"/>
    <w:rsid w:val="00770D3D"/>
    <w:rsid w:val="00771ACB"/>
    <w:rsid w:val="00781399"/>
    <w:rsid w:val="00784081"/>
    <w:rsid w:val="00784235"/>
    <w:rsid w:val="00791A6F"/>
    <w:rsid w:val="0079296D"/>
    <w:rsid w:val="00793997"/>
    <w:rsid w:val="00797029"/>
    <w:rsid w:val="00797848"/>
    <w:rsid w:val="007A15F5"/>
    <w:rsid w:val="007A3044"/>
    <w:rsid w:val="007A5CD6"/>
    <w:rsid w:val="007A5F66"/>
    <w:rsid w:val="007B16AC"/>
    <w:rsid w:val="007B216B"/>
    <w:rsid w:val="007B3E86"/>
    <w:rsid w:val="007B562C"/>
    <w:rsid w:val="007B79B8"/>
    <w:rsid w:val="007C0E7E"/>
    <w:rsid w:val="007C3786"/>
    <w:rsid w:val="007C65A7"/>
    <w:rsid w:val="007C6E41"/>
    <w:rsid w:val="007D08EE"/>
    <w:rsid w:val="007D099E"/>
    <w:rsid w:val="007D542E"/>
    <w:rsid w:val="007D5C35"/>
    <w:rsid w:val="007D7E4E"/>
    <w:rsid w:val="007E261F"/>
    <w:rsid w:val="007E291C"/>
    <w:rsid w:val="007E4474"/>
    <w:rsid w:val="007E4D78"/>
    <w:rsid w:val="007E5B2E"/>
    <w:rsid w:val="007F0052"/>
    <w:rsid w:val="007F06C1"/>
    <w:rsid w:val="007F0D15"/>
    <w:rsid w:val="007F15D8"/>
    <w:rsid w:val="008015EC"/>
    <w:rsid w:val="0080390B"/>
    <w:rsid w:val="00805B43"/>
    <w:rsid w:val="008061D0"/>
    <w:rsid w:val="00806AB9"/>
    <w:rsid w:val="008073A5"/>
    <w:rsid w:val="0081485B"/>
    <w:rsid w:val="00815009"/>
    <w:rsid w:val="00830BF5"/>
    <w:rsid w:val="008323D9"/>
    <w:rsid w:val="00834EE4"/>
    <w:rsid w:val="00835025"/>
    <w:rsid w:val="00835C7A"/>
    <w:rsid w:val="00836E4C"/>
    <w:rsid w:val="00841874"/>
    <w:rsid w:val="00841AB1"/>
    <w:rsid w:val="008459BA"/>
    <w:rsid w:val="008468D2"/>
    <w:rsid w:val="0085427B"/>
    <w:rsid w:val="008547A5"/>
    <w:rsid w:val="00854C74"/>
    <w:rsid w:val="00856584"/>
    <w:rsid w:val="00863E82"/>
    <w:rsid w:val="00863F9B"/>
    <w:rsid w:val="0086794D"/>
    <w:rsid w:val="00870033"/>
    <w:rsid w:val="00870C79"/>
    <w:rsid w:val="00873A6A"/>
    <w:rsid w:val="008821F0"/>
    <w:rsid w:val="008827A6"/>
    <w:rsid w:val="00886BE3"/>
    <w:rsid w:val="00890069"/>
    <w:rsid w:val="00890F13"/>
    <w:rsid w:val="00891645"/>
    <w:rsid w:val="008919F3"/>
    <w:rsid w:val="00892B09"/>
    <w:rsid w:val="008949D5"/>
    <w:rsid w:val="008951D8"/>
    <w:rsid w:val="00895DA3"/>
    <w:rsid w:val="008A033B"/>
    <w:rsid w:val="008A15E8"/>
    <w:rsid w:val="008A1999"/>
    <w:rsid w:val="008A3AE5"/>
    <w:rsid w:val="008A43E6"/>
    <w:rsid w:val="008A7C44"/>
    <w:rsid w:val="008B18C7"/>
    <w:rsid w:val="008B2767"/>
    <w:rsid w:val="008B39B1"/>
    <w:rsid w:val="008B52EA"/>
    <w:rsid w:val="008B666F"/>
    <w:rsid w:val="008C1542"/>
    <w:rsid w:val="008C2BD6"/>
    <w:rsid w:val="008C3EA6"/>
    <w:rsid w:val="008C6FDE"/>
    <w:rsid w:val="008D2EDE"/>
    <w:rsid w:val="008D32B8"/>
    <w:rsid w:val="008D76DD"/>
    <w:rsid w:val="008E0C20"/>
    <w:rsid w:val="008E1A9A"/>
    <w:rsid w:val="008E23A8"/>
    <w:rsid w:val="008E255C"/>
    <w:rsid w:val="008E2CBE"/>
    <w:rsid w:val="008E35B8"/>
    <w:rsid w:val="008E5DAF"/>
    <w:rsid w:val="008F31EF"/>
    <w:rsid w:val="008F3661"/>
    <w:rsid w:val="008F4583"/>
    <w:rsid w:val="008F6134"/>
    <w:rsid w:val="008F7319"/>
    <w:rsid w:val="00900F91"/>
    <w:rsid w:val="009011C7"/>
    <w:rsid w:val="009040C8"/>
    <w:rsid w:val="00906DF1"/>
    <w:rsid w:val="00914B26"/>
    <w:rsid w:val="00915F7D"/>
    <w:rsid w:val="00917C4B"/>
    <w:rsid w:val="00921793"/>
    <w:rsid w:val="009334BB"/>
    <w:rsid w:val="009364B9"/>
    <w:rsid w:val="00937DF4"/>
    <w:rsid w:val="00940445"/>
    <w:rsid w:val="00941B65"/>
    <w:rsid w:val="00951ECD"/>
    <w:rsid w:val="009530A6"/>
    <w:rsid w:val="009537D8"/>
    <w:rsid w:val="0095582C"/>
    <w:rsid w:val="00965A32"/>
    <w:rsid w:val="00966BE9"/>
    <w:rsid w:val="00970F36"/>
    <w:rsid w:val="00973F00"/>
    <w:rsid w:val="00975B70"/>
    <w:rsid w:val="00976609"/>
    <w:rsid w:val="00980360"/>
    <w:rsid w:val="009966CB"/>
    <w:rsid w:val="009A05D8"/>
    <w:rsid w:val="009A7A4F"/>
    <w:rsid w:val="009B0803"/>
    <w:rsid w:val="009B09FD"/>
    <w:rsid w:val="009B4836"/>
    <w:rsid w:val="009B7721"/>
    <w:rsid w:val="009B7F43"/>
    <w:rsid w:val="009C3FE5"/>
    <w:rsid w:val="009D1F5A"/>
    <w:rsid w:val="009D2817"/>
    <w:rsid w:val="009D3FC8"/>
    <w:rsid w:val="009E12FD"/>
    <w:rsid w:val="009E3B3E"/>
    <w:rsid w:val="009E45E2"/>
    <w:rsid w:val="009E543B"/>
    <w:rsid w:val="009F44F0"/>
    <w:rsid w:val="00A04AB0"/>
    <w:rsid w:val="00A121FD"/>
    <w:rsid w:val="00A12F67"/>
    <w:rsid w:val="00A12FD2"/>
    <w:rsid w:val="00A13EB4"/>
    <w:rsid w:val="00A1602D"/>
    <w:rsid w:val="00A167FC"/>
    <w:rsid w:val="00A22984"/>
    <w:rsid w:val="00A24D67"/>
    <w:rsid w:val="00A2705E"/>
    <w:rsid w:val="00A2737E"/>
    <w:rsid w:val="00A27B9A"/>
    <w:rsid w:val="00A319C3"/>
    <w:rsid w:val="00A35EB8"/>
    <w:rsid w:val="00A37B53"/>
    <w:rsid w:val="00A404C3"/>
    <w:rsid w:val="00A42909"/>
    <w:rsid w:val="00A436F4"/>
    <w:rsid w:val="00A4399B"/>
    <w:rsid w:val="00A44EB0"/>
    <w:rsid w:val="00A46D12"/>
    <w:rsid w:val="00A54ED5"/>
    <w:rsid w:val="00A571B4"/>
    <w:rsid w:val="00A60A34"/>
    <w:rsid w:val="00A614A8"/>
    <w:rsid w:val="00A67870"/>
    <w:rsid w:val="00A706F7"/>
    <w:rsid w:val="00A728AA"/>
    <w:rsid w:val="00A82D04"/>
    <w:rsid w:val="00A84758"/>
    <w:rsid w:val="00A9103C"/>
    <w:rsid w:val="00A9328A"/>
    <w:rsid w:val="00A96720"/>
    <w:rsid w:val="00AA455B"/>
    <w:rsid w:val="00AA6FE8"/>
    <w:rsid w:val="00AA705E"/>
    <w:rsid w:val="00AB0364"/>
    <w:rsid w:val="00AB164F"/>
    <w:rsid w:val="00AB4A03"/>
    <w:rsid w:val="00AB5243"/>
    <w:rsid w:val="00AC47CB"/>
    <w:rsid w:val="00AC4F21"/>
    <w:rsid w:val="00AC5DA4"/>
    <w:rsid w:val="00AC7121"/>
    <w:rsid w:val="00AD031B"/>
    <w:rsid w:val="00AD1CD2"/>
    <w:rsid w:val="00AE1FF2"/>
    <w:rsid w:val="00AE4B81"/>
    <w:rsid w:val="00AF0770"/>
    <w:rsid w:val="00AF3948"/>
    <w:rsid w:val="00B00757"/>
    <w:rsid w:val="00B01D18"/>
    <w:rsid w:val="00B04BBA"/>
    <w:rsid w:val="00B06868"/>
    <w:rsid w:val="00B10F0F"/>
    <w:rsid w:val="00B11D40"/>
    <w:rsid w:val="00B13699"/>
    <w:rsid w:val="00B14A63"/>
    <w:rsid w:val="00B16F10"/>
    <w:rsid w:val="00B23E49"/>
    <w:rsid w:val="00B255D6"/>
    <w:rsid w:val="00B26622"/>
    <w:rsid w:val="00B27AC3"/>
    <w:rsid w:val="00B27EE2"/>
    <w:rsid w:val="00B32A22"/>
    <w:rsid w:val="00B37B93"/>
    <w:rsid w:val="00B51F4E"/>
    <w:rsid w:val="00B550BC"/>
    <w:rsid w:val="00B57D36"/>
    <w:rsid w:val="00B610D7"/>
    <w:rsid w:val="00B61F1A"/>
    <w:rsid w:val="00B6352D"/>
    <w:rsid w:val="00B63D09"/>
    <w:rsid w:val="00B6428B"/>
    <w:rsid w:val="00B64F8A"/>
    <w:rsid w:val="00B6533F"/>
    <w:rsid w:val="00B67B96"/>
    <w:rsid w:val="00B7053D"/>
    <w:rsid w:val="00B70DAF"/>
    <w:rsid w:val="00B7426C"/>
    <w:rsid w:val="00B7503F"/>
    <w:rsid w:val="00B7751B"/>
    <w:rsid w:val="00B85B0E"/>
    <w:rsid w:val="00B86769"/>
    <w:rsid w:val="00B95218"/>
    <w:rsid w:val="00B964CF"/>
    <w:rsid w:val="00BA16E6"/>
    <w:rsid w:val="00BA32D8"/>
    <w:rsid w:val="00BA4899"/>
    <w:rsid w:val="00BA5587"/>
    <w:rsid w:val="00BA7F4F"/>
    <w:rsid w:val="00BB0751"/>
    <w:rsid w:val="00BB1E84"/>
    <w:rsid w:val="00BB2E57"/>
    <w:rsid w:val="00BB600C"/>
    <w:rsid w:val="00BC0565"/>
    <w:rsid w:val="00BC088A"/>
    <w:rsid w:val="00BC3B04"/>
    <w:rsid w:val="00BC4116"/>
    <w:rsid w:val="00BC5D0F"/>
    <w:rsid w:val="00BD2148"/>
    <w:rsid w:val="00BD694F"/>
    <w:rsid w:val="00BE4B19"/>
    <w:rsid w:val="00BF0D48"/>
    <w:rsid w:val="00BF3A05"/>
    <w:rsid w:val="00BF3A14"/>
    <w:rsid w:val="00BF3B5E"/>
    <w:rsid w:val="00BF41FA"/>
    <w:rsid w:val="00BF49B3"/>
    <w:rsid w:val="00BF4E9D"/>
    <w:rsid w:val="00BF7259"/>
    <w:rsid w:val="00C02DAE"/>
    <w:rsid w:val="00C04A08"/>
    <w:rsid w:val="00C12E06"/>
    <w:rsid w:val="00C136B9"/>
    <w:rsid w:val="00C13DAD"/>
    <w:rsid w:val="00C143F8"/>
    <w:rsid w:val="00C17DC2"/>
    <w:rsid w:val="00C17EE6"/>
    <w:rsid w:val="00C216F4"/>
    <w:rsid w:val="00C22C5D"/>
    <w:rsid w:val="00C27F00"/>
    <w:rsid w:val="00C32216"/>
    <w:rsid w:val="00C35ED4"/>
    <w:rsid w:val="00C37848"/>
    <w:rsid w:val="00C471D7"/>
    <w:rsid w:val="00C50741"/>
    <w:rsid w:val="00C518C5"/>
    <w:rsid w:val="00C52321"/>
    <w:rsid w:val="00C524DF"/>
    <w:rsid w:val="00C625AF"/>
    <w:rsid w:val="00C6267B"/>
    <w:rsid w:val="00C82EE9"/>
    <w:rsid w:val="00C83D15"/>
    <w:rsid w:val="00C84054"/>
    <w:rsid w:val="00C8779E"/>
    <w:rsid w:val="00C877C9"/>
    <w:rsid w:val="00C902DA"/>
    <w:rsid w:val="00C93E77"/>
    <w:rsid w:val="00C95329"/>
    <w:rsid w:val="00C96305"/>
    <w:rsid w:val="00CA05E5"/>
    <w:rsid w:val="00CA5D71"/>
    <w:rsid w:val="00CB230F"/>
    <w:rsid w:val="00CC1198"/>
    <w:rsid w:val="00CC48F0"/>
    <w:rsid w:val="00CC5A6E"/>
    <w:rsid w:val="00CC60EC"/>
    <w:rsid w:val="00CC74CE"/>
    <w:rsid w:val="00CD344C"/>
    <w:rsid w:val="00CD3A1B"/>
    <w:rsid w:val="00CD4BAA"/>
    <w:rsid w:val="00CD673B"/>
    <w:rsid w:val="00CD6802"/>
    <w:rsid w:val="00CE060B"/>
    <w:rsid w:val="00CE18DF"/>
    <w:rsid w:val="00CE1C06"/>
    <w:rsid w:val="00CE26DE"/>
    <w:rsid w:val="00CE580E"/>
    <w:rsid w:val="00CF0DF4"/>
    <w:rsid w:val="00CF4EA0"/>
    <w:rsid w:val="00CF5582"/>
    <w:rsid w:val="00CF62CE"/>
    <w:rsid w:val="00CF785D"/>
    <w:rsid w:val="00CF7FD0"/>
    <w:rsid w:val="00D02438"/>
    <w:rsid w:val="00D0377D"/>
    <w:rsid w:val="00D037DE"/>
    <w:rsid w:val="00D05EC0"/>
    <w:rsid w:val="00D105D8"/>
    <w:rsid w:val="00D10B15"/>
    <w:rsid w:val="00D11A32"/>
    <w:rsid w:val="00D14160"/>
    <w:rsid w:val="00D17D51"/>
    <w:rsid w:val="00D23540"/>
    <w:rsid w:val="00D27D43"/>
    <w:rsid w:val="00D308F3"/>
    <w:rsid w:val="00D30E8D"/>
    <w:rsid w:val="00D30F7A"/>
    <w:rsid w:val="00D311F3"/>
    <w:rsid w:val="00D3351C"/>
    <w:rsid w:val="00D40AAB"/>
    <w:rsid w:val="00D42DDC"/>
    <w:rsid w:val="00D45428"/>
    <w:rsid w:val="00D46DBE"/>
    <w:rsid w:val="00D50808"/>
    <w:rsid w:val="00D57725"/>
    <w:rsid w:val="00D57A60"/>
    <w:rsid w:val="00D61C34"/>
    <w:rsid w:val="00D62CF3"/>
    <w:rsid w:val="00D63635"/>
    <w:rsid w:val="00D64550"/>
    <w:rsid w:val="00D64F79"/>
    <w:rsid w:val="00D65C42"/>
    <w:rsid w:val="00D72888"/>
    <w:rsid w:val="00D74C10"/>
    <w:rsid w:val="00D76652"/>
    <w:rsid w:val="00D8271C"/>
    <w:rsid w:val="00D83E2A"/>
    <w:rsid w:val="00D84194"/>
    <w:rsid w:val="00D9196A"/>
    <w:rsid w:val="00D91F9B"/>
    <w:rsid w:val="00DA7663"/>
    <w:rsid w:val="00DB1410"/>
    <w:rsid w:val="00DB14BD"/>
    <w:rsid w:val="00DB1A67"/>
    <w:rsid w:val="00DB1D87"/>
    <w:rsid w:val="00DB3857"/>
    <w:rsid w:val="00DB3D03"/>
    <w:rsid w:val="00DB6C12"/>
    <w:rsid w:val="00DC2236"/>
    <w:rsid w:val="00DD0D36"/>
    <w:rsid w:val="00DD4A98"/>
    <w:rsid w:val="00DD4EFD"/>
    <w:rsid w:val="00DE110F"/>
    <w:rsid w:val="00DE29EC"/>
    <w:rsid w:val="00DE31CC"/>
    <w:rsid w:val="00DE4F86"/>
    <w:rsid w:val="00DF4DF5"/>
    <w:rsid w:val="00E0133A"/>
    <w:rsid w:val="00E017DD"/>
    <w:rsid w:val="00E03762"/>
    <w:rsid w:val="00E07BA9"/>
    <w:rsid w:val="00E1401D"/>
    <w:rsid w:val="00E1638D"/>
    <w:rsid w:val="00E22FDC"/>
    <w:rsid w:val="00E240F0"/>
    <w:rsid w:val="00E24F1F"/>
    <w:rsid w:val="00E30CB9"/>
    <w:rsid w:val="00E323FE"/>
    <w:rsid w:val="00E35056"/>
    <w:rsid w:val="00E3654C"/>
    <w:rsid w:val="00E3666C"/>
    <w:rsid w:val="00E412AD"/>
    <w:rsid w:val="00E451F5"/>
    <w:rsid w:val="00E455B9"/>
    <w:rsid w:val="00E46A75"/>
    <w:rsid w:val="00E47026"/>
    <w:rsid w:val="00E512A7"/>
    <w:rsid w:val="00E52C82"/>
    <w:rsid w:val="00E55EB8"/>
    <w:rsid w:val="00E60BED"/>
    <w:rsid w:val="00E61B3F"/>
    <w:rsid w:val="00E67C87"/>
    <w:rsid w:val="00E7351E"/>
    <w:rsid w:val="00E76EDC"/>
    <w:rsid w:val="00E81631"/>
    <w:rsid w:val="00E843E3"/>
    <w:rsid w:val="00E85D4C"/>
    <w:rsid w:val="00E862ED"/>
    <w:rsid w:val="00E90E12"/>
    <w:rsid w:val="00E92EA0"/>
    <w:rsid w:val="00EA2124"/>
    <w:rsid w:val="00EA4151"/>
    <w:rsid w:val="00EA6524"/>
    <w:rsid w:val="00EA6FEB"/>
    <w:rsid w:val="00EA755A"/>
    <w:rsid w:val="00EB3454"/>
    <w:rsid w:val="00EB41F0"/>
    <w:rsid w:val="00EC2595"/>
    <w:rsid w:val="00EC2BAF"/>
    <w:rsid w:val="00EC541D"/>
    <w:rsid w:val="00ED1466"/>
    <w:rsid w:val="00ED310E"/>
    <w:rsid w:val="00ED3178"/>
    <w:rsid w:val="00EE3150"/>
    <w:rsid w:val="00EE3511"/>
    <w:rsid w:val="00EE36A1"/>
    <w:rsid w:val="00EE4EA8"/>
    <w:rsid w:val="00EE55DE"/>
    <w:rsid w:val="00EE5A8B"/>
    <w:rsid w:val="00EE65FB"/>
    <w:rsid w:val="00EF6CDB"/>
    <w:rsid w:val="00F0114C"/>
    <w:rsid w:val="00F06D98"/>
    <w:rsid w:val="00F104EA"/>
    <w:rsid w:val="00F10B62"/>
    <w:rsid w:val="00F10D05"/>
    <w:rsid w:val="00F11740"/>
    <w:rsid w:val="00F12386"/>
    <w:rsid w:val="00F1307B"/>
    <w:rsid w:val="00F14FFC"/>
    <w:rsid w:val="00F15887"/>
    <w:rsid w:val="00F167B6"/>
    <w:rsid w:val="00F179C9"/>
    <w:rsid w:val="00F20C34"/>
    <w:rsid w:val="00F21031"/>
    <w:rsid w:val="00F21682"/>
    <w:rsid w:val="00F22C98"/>
    <w:rsid w:val="00F23500"/>
    <w:rsid w:val="00F2625F"/>
    <w:rsid w:val="00F272E5"/>
    <w:rsid w:val="00F27385"/>
    <w:rsid w:val="00F3094D"/>
    <w:rsid w:val="00F31DA3"/>
    <w:rsid w:val="00F332F2"/>
    <w:rsid w:val="00F36F0B"/>
    <w:rsid w:val="00F37F7A"/>
    <w:rsid w:val="00F41894"/>
    <w:rsid w:val="00F420FE"/>
    <w:rsid w:val="00F43D25"/>
    <w:rsid w:val="00F440A4"/>
    <w:rsid w:val="00F52F24"/>
    <w:rsid w:val="00F53F5D"/>
    <w:rsid w:val="00F561F9"/>
    <w:rsid w:val="00F5655C"/>
    <w:rsid w:val="00F60CBF"/>
    <w:rsid w:val="00F6480B"/>
    <w:rsid w:val="00F67AF6"/>
    <w:rsid w:val="00F73BCB"/>
    <w:rsid w:val="00F73F7D"/>
    <w:rsid w:val="00F8037B"/>
    <w:rsid w:val="00F81873"/>
    <w:rsid w:val="00F8270C"/>
    <w:rsid w:val="00F84A5A"/>
    <w:rsid w:val="00F871C2"/>
    <w:rsid w:val="00F90553"/>
    <w:rsid w:val="00F924C6"/>
    <w:rsid w:val="00F9319B"/>
    <w:rsid w:val="00F94917"/>
    <w:rsid w:val="00FA796B"/>
    <w:rsid w:val="00FB0FEF"/>
    <w:rsid w:val="00FB7957"/>
    <w:rsid w:val="00FC4F74"/>
    <w:rsid w:val="00FC5158"/>
    <w:rsid w:val="00FC5505"/>
    <w:rsid w:val="00FD2375"/>
    <w:rsid w:val="00FD3BFA"/>
    <w:rsid w:val="00FD3C6F"/>
    <w:rsid w:val="00FD3D25"/>
    <w:rsid w:val="00FD5D7D"/>
    <w:rsid w:val="00FE065B"/>
    <w:rsid w:val="00FE1109"/>
    <w:rsid w:val="00FE3FC1"/>
    <w:rsid w:val="00FF3E23"/>
    <w:rsid w:val="03C15DFD"/>
    <w:rsid w:val="0BFD68DD"/>
    <w:rsid w:val="0D633037"/>
    <w:rsid w:val="105B522B"/>
    <w:rsid w:val="11970266"/>
    <w:rsid w:val="11C568E0"/>
    <w:rsid w:val="13FF036F"/>
    <w:rsid w:val="14DF1D75"/>
    <w:rsid w:val="17887CF7"/>
    <w:rsid w:val="191535C8"/>
    <w:rsid w:val="199C5983"/>
    <w:rsid w:val="23F627A8"/>
    <w:rsid w:val="2B1D765E"/>
    <w:rsid w:val="330E27E2"/>
    <w:rsid w:val="339C35B9"/>
    <w:rsid w:val="37B02468"/>
    <w:rsid w:val="38B11505"/>
    <w:rsid w:val="3EAC4BE0"/>
    <w:rsid w:val="411E2A95"/>
    <w:rsid w:val="43610691"/>
    <w:rsid w:val="45420DD2"/>
    <w:rsid w:val="45631F51"/>
    <w:rsid w:val="46831808"/>
    <w:rsid w:val="481E3E48"/>
    <w:rsid w:val="498A48CD"/>
    <w:rsid w:val="4B532B4C"/>
    <w:rsid w:val="4C7F5A35"/>
    <w:rsid w:val="4D311048"/>
    <w:rsid w:val="4FEF3DE6"/>
    <w:rsid w:val="56661BA2"/>
    <w:rsid w:val="56B862F4"/>
    <w:rsid w:val="572A43B4"/>
    <w:rsid w:val="58742766"/>
    <w:rsid w:val="5A042C61"/>
    <w:rsid w:val="5A3826C4"/>
    <w:rsid w:val="5A5B2AD6"/>
    <w:rsid w:val="5C635007"/>
    <w:rsid w:val="5F8C78AA"/>
    <w:rsid w:val="60FC3F9D"/>
    <w:rsid w:val="62080E0C"/>
    <w:rsid w:val="63F04600"/>
    <w:rsid w:val="64CB5063"/>
    <w:rsid w:val="66E64B1A"/>
    <w:rsid w:val="67DE61E5"/>
    <w:rsid w:val="6D724D2A"/>
    <w:rsid w:val="706E7877"/>
    <w:rsid w:val="71136258"/>
    <w:rsid w:val="72CC78CE"/>
    <w:rsid w:val="765D524C"/>
    <w:rsid w:val="784A01D1"/>
    <w:rsid w:val="7A06339E"/>
    <w:rsid w:val="7BE24EE6"/>
    <w:rsid w:val="7DE80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autoRedefine/>
    <w:qFormat/>
    <w:uiPriority w:val="0"/>
    <w:pPr>
      <w:keepNext/>
      <w:keepLines/>
      <w:spacing w:before="240" w:after="64" w:line="320" w:lineRule="auto"/>
      <w:outlineLvl w:val="6"/>
    </w:pPr>
    <w:rPr>
      <w:b/>
      <w:bCs/>
      <w:sz w:val="24"/>
    </w:rPr>
  </w:style>
  <w:style w:type="paragraph" w:styleId="9">
    <w:name w:val="heading 8"/>
    <w:basedOn w:val="1"/>
    <w:next w:val="1"/>
    <w:autoRedefine/>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autoRedefine/>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2"/>
    <w:next w:val="1"/>
    <w:autoRedefine/>
    <w:semiHidden/>
    <w:qFormat/>
    <w:uiPriority w:val="0"/>
  </w:style>
  <w:style w:type="paragraph" w:styleId="12">
    <w:name w:val="toc 6"/>
    <w:basedOn w:val="13"/>
    <w:next w:val="1"/>
    <w:autoRedefine/>
    <w:semiHidden/>
    <w:qFormat/>
    <w:uiPriority w:val="0"/>
  </w:style>
  <w:style w:type="paragraph" w:styleId="13">
    <w:name w:val="toc 5"/>
    <w:basedOn w:val="14"/>
    <w:next w:val="1"/>
    <w:autoRedefine/>
    <w:semiHidden/>
    <w:qFormat/>
    <w:uiPriority w:val="0"/>
  </w:style>
  <w:style w:type="paragraph" w:styleId="14">
    <w:name w:val="toc 4"/>
    <w:basedOn w:val="15"/>
    <w:next w:val="1"/>
    <w:autoRedefine/>
    <w:semiHidden/>
    <w:qFormat/>
    <w:uiPriority w:val="0"/>
  </w:style>
  <w:style w:type="paragraph" w:styleId="15">
    <w:name w:val="toc 3"/>
    <w:basedOn w:val="16"/>
    <w:next w:val="1"/>
    <w:autoRedefine/>
    <w:semiHidden/>
    <w:qFormat/>
    <w:uiPriority w:val="0"/>
  </w:style>
  <w:style w:type="paragraph" w:styleId="16">
    <w:name w:val="toc 2"/>
    <w:basedOn w:val="17"/>
    <w:next w:val="1"/>
    <w:autoRedefine/>
    <w:semiHidden/>
    <w:qFormat/>
    <w:uiPriority w:val="0"/>
  </w:style>
  <w:style w:type="paragraph" w:styleId="17">
    <w:name w:val="toc 1"/>
    <w:next w:val="1"/>
    <w:autoRedefine/>
    <w:semiHidden/>
    <w:qFormat/>
    <w:uiPriority w:val="0"/>
    <w:pPr>
      <w:jc w:val="both"/>
    </w:pPr>
    <w:rPr>
      <w:rFonts w:ascii="宋体" w:hAnsi="Times New Roman" w:eastAsia="宋体" w:cs="Times New Roman"/>
      <w:sz w:val="21"/>
      <w:lang w:val="en-US" w:eastAsia="zh-CN" w:bidi="ar-SA"/>
    </w:rPr>
  </w:style>
  <w:style w:type="paragraph" w:styleId="18">
    <w:name w:val="annotation text"/>
    <w:basedOn w:val="1"/>
    <w:link w:val="47"/>
    <w:autoRedefine/>
    <w:qFormat/>
    <w:uiPriority w:val="0"/>
    <w:pPr>
      <w:jc w:val="left"/>
    </w:pPr>
    <w:rPr>
      <w:rFonts w:ascii="Calibri" w:hAnsi="Calibri"/>
    </w:rPr>
  </w:style>
  <w:style w:type="paragraph" w:styleId="19">
    <w:name w:val="Body Text"/>
    <w:basedOn w:val="1"/>
    <w:link w:val="48"/>
    <w:autoRedefine/>
    <w:qFormat/>
    <w:uiPriority w:val="99"/>
    <w:pPr>
      <w:tabs>
        <w:tab w:val="left" w:pos="8280"/>
      </w:tabs>
    </w:pPr>
    <w:rPr>
      <w:kern w:val="0"/>
      <w:sz w:val="24"/>
    </w:rPr>
  </w:style>
  <w:style w:type="paragraph" w:styleId="20">
    <w:name w:val="HTML Address"/>
    <w:basedOn w:val="1"/>
    <w:autoRedefine/>
    <w:qFormat/>
    <w:uiPriority w:val="0"/>
    <w:rPr>
      <w:i/>
      <w:iCs/>
    </w:rPr>
  </w:style>
  <w:style w:type="paragraph" w:styleId="21">
    <w:name w:val="toc 8"/>
    <w:basedOn w:val="11"/>
    <w:next w:val="1"/>
    <w:autoRedefine/>
    <w:semiHidden/>
    <w:qFormat/>
    <w:uiPriority w:val="0"/>
  </w:style>
  <w:style w:type="paragraph" w:styleId="22">
    <w:name w:val="Date"/>
    <w:basedOn w:val="1"/>
    <w:next w:val="1"/>
    <w:link w:val="49"/>
    <w:autoRedefine/>
    <w:qFormat/>
    <w:uiPriority w:val="0"/>
    <w:pPr>
      <w:ind w:left="100" w:leftChars="2500"/>
    </w:pPr>
  </w:style>
  <w:style w:type="paragraph" w:styleId="23">
    <w:name w:val="Balloon Text"/>
    <w:basedOn w:val="1"/>
    <w:link w:val="50"/>
    <w:autoRedefine/>
    <w:qFormat/>
    <w:uiPriority w:val="0"/>
    <w:rPr>
      <w:sz w:val="18"/>
      <w:szCs w:val="18"/>
    </w:rPr>
  </w:style>
  <w:style w:type="paragraph" w:styleId="24">
    <w:name w:val="footer"/>
    <w:basedOn w:val="1"/>
    <w:link w:val="51"/>
    <w:autoRedefine/>
    <w:qFormat/>
    <w:uiPriority w:val="99"/>
    <w:pPr>
      <w:tabs>
        <w:tab w:val="center" w:pos="4153"/>
        <w:tab w:val="right" w:pos="8306"/>
      </w:tabs>
      <w:snapToGrid w:val="0"/>
      <w:ind w:right="210" w:rightChars="100"/>
      <w:jc w:val="right"/>
    </w:pPr>
    <w:rPr>
      <w:sz w:val="18"/>
      <w:szCs w:val="18"/>
    </w:rPr>
  </w:style>
  <w:style w:type="paragraph" w:styleId="25">
    <w:name w:val="header"/>
    <w:basedOn w:val="1"/>
    <w:link w:val="52"/>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footnote text"/>
    <w:basedOn w:val="1"/>
    <w:autoRedefine/>
    <w:semiHidden/>
    <w:qFormat/>
    <w:uiPriority w:val="0"/>
    <w:pPr>
      <w:snapToGrid w:val="0"/>
      <w:jc w:val="left"/>
    </w:pPr>
    <w:rPr>
      <w:sz w:val="18"/>
      <w:szCs w:val="18"/>
    </w:rPr>
  </w:style>
  <w:style w:type="paragraph" w:styleId="27">
    <w:name w:val="toc 9"/>
    <w:basedOn w:val="21"/>
    <w:next w:val="1"/>
    <w:autoRedefine/>
    <w:semiHidden/>
    <w:qFormat/>
    <w:uiPriority w:val="0"/>
  </w:style>
  <w:style w:type="paragraph" w:styleId="28">
    <w:name w:val="HTML Preformatted"/>
    <w:basedOn w:val="1"/>
    <w:autoRedefine/>
    <w:qFormat/>
    <w:uiPriority w:val="0"/>
    <w:rPr>
      <w:rFonts w:ascii="Courier New" w:hAnsi="Courier New" w:cs="Courier New"/>
      <w:sz w:val="20"/>
      <w:szCs w:val="20"/>
    </w:rPr>
  </w:style>
  <w:style w:type="paragraph" w:styleId="29">
    <w:name w:val="Title"/>
    <w:basedOn w:val="1"/>
    <w:autoRedefine/>
    <w:qFormat/>
    <w:uiPriority w:val="0"/>
    <w:pPr>
      <w:spacing w:before="240" w:after="60"/>
      <w:jc w:val="center"/>
      <w:outlineLvl w:val="0"/>
    </w:pPr>
    <w:rPr>
      <w:rFonts w:ascii="Arial" w:hAnsi="Arial" w:cs="Arial"/>
      <w:b/>
      <w:bCs/>
      <w:sz w:val="32"/>
      <w:szCs w:val="32"/>
    </w:rPr>
  </w:style>
  <w:style w:type="paragraph" w:styleId="30">
    <w:name w:val="annotation subject"/>
    <w:basedOn w:val="18"/>
    <w:next w:val="18"/>
    <w:link w:val="53"/>
    <w:autoRedefine/>
    <w:qFormat/>
    <w:uiPriority w:val="0"/>
    <w:rPr>
      <w:rFonts w:ascii="Times New Roman" w:hAnsi="Times New Roman"/>
      <w:b/>
      <w:bCs/>
    </w:rPr>
  </w:style>
  <w:style w:type="table" w:styleId="32">
    <w:name w:val="Table Grid"/>
    <w:basedOn w:val="3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autoRedefine/>
    <w:qFormat/>
    <w:uiPriority w:val="99"/>
    <w:rPr>
      <w:rFonts w:ascii="Times New Roman" w:hAnsi="Times New Roman" w:eastAsia="宋体"/>
      <w:sz w:val="18"/>
    </w:rPr>
  </w:style>
  <w:style w:type="character" w:styleId="35">
    <w:name w:val="HTML Definition"/>
    <w:autoRedefine/>
    <w:qFormat/>
    <w:uiPriority w:val="0"/>
    <w:rPr>
      <w:i/>
      <w:iCs/>
    </w:rPr>
  </w:style>
  <w:style w:type="character" w:styleId="36">
    <w:name w:val="HTML Typewriter"/>
    <w:autoRedefine/>
    <w:qFormat/>
    <w:uiPriority w:val="0"/>
    <w:rPr>
      <w:rFonts w:ascii="Courier New" w:hAnsi="Courier New"/>
      <w:sz w:val="20"/>
      <w:szCs w:val="20"/>
    </w:rPr>
  </w:style>
  <w:style w:type="character" w:styleId="37">
    <w:name w:val="HTML Acronym"/>
    <w:autoRedefine/>
    <w:qFormat/>
    <w:uiPriority w:val="0"/>
  </w:style>
  <w:style w:type="character" w:styleId="38">
    <w:name w:val="HTML Variable"/>
    <w:autoRedefine/>
    <w:qFormat/>
    <w:uiPriority w:val="0"/>
    <w:rPr>
      <w:i/>
      <w:iCs/>
    </w:rPr>
  </w:style>
  <w:style w:type="character" w:styleId="39">
    <w:name w:val="Hyperlink"/>
    <w:autoRedefine/>
    <w:qFormat/>
    <w:uiPriority w:val="0"/>
    <w:rPr>
      <w:rFonts w:ascii="Times New Roman" w:hAnsi="Times New Roman" w:eastAsia="宋体"/>
      <w:color w:val="auto"/>
      <w:spacing w:val="0"/>
      <w:w w:val="100"/>
      <w:position w:val="0"/>
      <w:sz w:val="21"/>
      <w:u w:val="none"/>
      <w:vertAlign w:val="baseline"/>
    </w:rPr>
  </w:style>
  <w:style w:type="character" w:styleId="40">
    <w:name w:val="HTML Code"/>
    <w:autoRedefine/>
    <w:qFormat/>
    <w:uiPriority w:val="0"/>
    <w:rPr>
      <w:rFonts w:ascii="Courier New" w:hAnsi="Courier New"/>
      <w:sz w:val="20"/>
      <w:szCs w:val="20"/>
    </w:rPr>
  </w:style>
  <w:style w:type="character" w:styleId="41">
    <w:name w:val="annotation reference"/>
    <w:autoRedefine/>
    <w:qFormat/>
    <w:uiPriority w:val="0"/>
    <w:rPr>
      <w:sz w:val="21"/>
      <w:szCs w:val="21"/>
    </w:rPr>
  </w:style>
  <w:style w:type="character" w:styleId="42">
    <w:name w:val="HTML Cite"/>
    <w:autoRedefine/>
    <w:qFormat/>
    <w:uiPriority w:val="0"/>
    <w:rPr>
      <w:i/>
      <w:iCs/>
    </w:rPr>
  </w:style>
  <w:style w:type="character" w:styleId="43">
    <w:name w:val="footnote reference"/>
    <w:autoRedefine/>
    <w:semiHidden/>
    <w:qFormat/>
    <w:uiPriority w:val="0"/>
    <w:rPr>
      <w:vertAlign w:val="superscript"/>
    </w:rPr>
  </w:style>
  <w:style w:type="character" w:styleId="44">
    <w:name w:val="HTML Keyboard"/>
    <w:autoRedefine/>
    <w:qFormat/>
    <w:uiPriority w:val="0"/>
    <w:rPr>
      <w:rFonts w:ascii="Courier New" w:hAnsi="Courier New"/>
      <w:sz w:val="20"/>
      <w:szCs w:val="20"/>
    </w:rPr>
  </w:style>
  <w:style w:type="character" w:styleId="45">
    <w:name w:val="HTML Sample"/>
    <w:autoRedefine/>
    <w:qFormat/>
    <w:uiPriority w:val="0"/>
    <w:rPr>
      <w:rFonts w:ascii="Courier New" w:hAnsi="Courier New"/>
    </w:rPr>
  </w:style>
  <w:style w:type="paragraph" w:customStyle="1" w:styleId="46">
    <w:name w:val="4－正文LX"/>
    <w:next w:val="1"/>
    <w:autoRedefine/>
    <w:qFormat/>
    <w:uiPriority w:val="0"/>
    <w:pPr>
      <w:spacing w:line="300" w:lineRule="auto"/>
      <w:ind w:firstLine="200" w:firstLineChars="200"/>
    </w:pPr>
    <w:rPr>
      <w:rFonts w:ascii="Times New Roman" w:hAnsi="Times New Roman" w:eastAsia="宋体" w:cs="Times New Roman"/>
      <w:kern w:val="2"/>
      <w:sz w:val="24"/>
      <w:szCs w:val="24"/>
      <w:lang w:val="sv-SE" w:eastAsia="zh-CN" w:bidi="ar-SA"/>
    </w:rPr>
  </w:style>
  <w:style w:type="character" w:customStyle="1" w:styleId="47">
    <w:name w:val="批注文字 字符"/>
    <w:link w:val="18"/>
    <w:autoRedefine/>
    <w:qFormat/>
    <w:uiPriority w:val="0"/>
    <w:rPr>
      <w:rFonts w:ascii="Calibri" w:hAnsi="Calibri"/>
      <w:kern w:val="2"/>
      <w:sz w:val="21"/>
      <w:szCs w:val="24"/>
    </w:rPr>
  </w:style>
  <w:style w:type="character" w:customStyle="1" w:styleId="48">
    <w:name w:val="正文文本 字符"/>
    <w:link w:val="19"/>
    <w:autoRedefine/>
    <w:qFormat/>
    <w:uiPriority w:val="99"/>
    <w:rPr>
      <w:sz w:val="24"/>
      <w:szCs w:val="24"/>
    </w:rPr>
  </w:style>
  <w:style w:type="character" w:customStyle="1" w:styleId="49">
    <w:name w:val="日期 字符"/>
    <w:link w:val="22"/>
    <w:autoRedefine/>
    <w:qFormat/>
    <w:uiPriority w:val="0"/>
    <w:rPr>
      <w:kern w:val="2"/>
      <w:sz w:val="21"/>
      <w:szCs w:val="24"/>
    </w:rPr>
  </w:style>
  <w:style w:type="character" w:customStyle="1" w:styleId="50">
    <w:name w:val="批注框文本 字符"/>
    <w:link w:val="23"/>
    <w:autoRedefine/>
    <w:qFormat/>
    <w:uiPriority w:val="0"/>
    <w:rPr>
      <w:kern w:val="2"/>
      <w:sz w:val="18"/>
      <w:szCs w:val="18"/>
    </w:rPr>
  </w:style>
  <w:style w:type="character" w:customStyle="1" w:styleId="51">
    <w:name w:val="页脚 字符"/>
    <w:link w:val="24"/>
    <w:autoRedefine/>
    <w:qFormat/>
    <w:uiPriority w:val="99"/>
    <w:rPr>
      <w:kern w:val="2"/>
      <w:sz w:val="18"/>
      <w:szCs w:val="18"/>
    </w:rPr>
  </w:style>
  <w:style w:type="character" w:customStyle="1" w:styleId="52">
    <w:name w:val="页眉 字符"/>
    <w:link w:val="25"/>
    <w:autoRedefine/>
    <w:qFormat/>
    <w:uiPriority w:val="0"/>
    <w:rPr>
      <w:kern w:val="2"/>
      <w:sz w:val="18"/>
      <w:szCs w:val="18"/>
    </w:rPr>
  </w:style>
  <w:style w:type="character" w:customStyle="1" w:styleId="53">
    <w:name w:val="批注主题 字符"/>
    <w:link w:val="30"/>
    <w:autoRedefine/>
    <w:qFormat/>
    <w:uiPriority w:val="0"/>
    <w:rPr>
      <w:rFonts w:ascii="Calibri" w:hAnsi="Calibri"/>
      <w:b/>
      <w:bCs/>
      <w:kern w:val="2"/>
      <w:sz w:val="21"/>
      <w:szCs w:val="24"/>
    </w:rPr>
  </w:style>
  <w:style w:type="character" w:customStyle="1" w:styleId="54">
    <w:name w:val="个人答复风格"/>
    <w:autoRedefine/>
    <w:qFormat/>
    <w:uiPriority w:val="0"/>
    <w:rPr>
      <w:rFonts w:ascii="Arial" w:hAnsi="Arial" w:eastAsia="宋体" w:cs="Arial"/>
      <w:color w:val="auto"/>
      <w:sz w:val="20"/>
    </w:rPr>
  </w:style>
  <w:style w:type="character" w:customStyle="1" w:styleId="55">
    <w:name w:val="个人撰写风格"/>
    <w:autoRedefine/>
    <w:qFormat/>
    <w:uiPriority w:val="0"/>
    <w:rPr>
      <w:rFonts w:ascii="Arial" w:hAnsi="Arial" w:eastAsia="宋体" w:cs="Arial"/>
      <w:color w:val="auto"/>
      <w:sz w:val="20"/>
    </w:rPr>
  </w:style>
  <w:style w:type="character" w:customStyle="1" w:styleId="56">
    <w:name w:val="一级条标题 Char"/>
    <w:link w:val="57"/>
    <w:autoRedefine/>
    <w:qFormat/>
    <w:uiPriority w:val="0"/>
    <w:rPr>
      <w:rFonts w:eastAsia="黑体"/>
      <w:sz w:val="21"/>
    </w:rPr>
  </w:style>
  <w:style w:type="paragraph" w:customStyle="1" w:styleId="57">
    <w:name w:val="一级条标题"/>
    <w:next w:val="58"/>
    <w:link w:val="56"/>
    <w:autoRedefine/>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58">
    <w:name w:val="段"/>
    <w:link w:val="59"/>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9">
    <w:name w:val="段 Char"/>
    <w:link w:val="58"/>
    <w:autoRedefine/>
    <w:qFormat/>
    <w:uiPriority w:val="0"/>
    <w:rPr>
      <w:rFonts w:ascii="宋体"/>
      <w:sz w:val="21"/>
      <w:lang w:val="en-US" w:eastAsia="zh-CN" w:bidi="ar-SA"/>
    </w:rPr>
  </w:style>
  <w:style w:type="character" w:customStyle="1" w:styleId="60">
    <w:name w:val="未处理的提及1"/>
    <w:autoRedefine/>
    <w:unhideWhenUsed/>
    <w:qFormat/>
    <w:uiPriority w:val="99"/>
    <w:rPr>
      <w:color w:val="605E5C"/>
      <w:shd w:val="clear" w:color="auto" w:fill="E1DFDD"/>
    </w:rPr>
  </w:style>
  <w:style w:type="character" w:customStyle="1" w:styleId="61">
    <w:name w:val="二级条标题 Char"/>
    <w:link w:val="62"/>
    <w:autoRedefine/>
    <w:qFormat/>
    <w:uiPriority w:val="0"/>
  </w:style>
  <w:style w:type="paragraph" w:customStyle="1" w:styleId="62">
    <w:name w:val="二级条标题"/>
    <w:basedOn w:val="57"/>
    <w:next w:val="58"/>
    <w:link w:val="61"/>
    <w:autoRedefine/>
    <w:qFormat/>
    <w:uiPriority w:val="0"/>
    <w:pPr>
      <w:numPr>
        <w:ilvl w:val="3"/>
      </w:numPr>
      <w:outlineLvl w:val="3"/>
    </w:pPr>
  </w:style>
  <w:style w:type="character" w:customStyle="1" w:styleId="63">
    <w:name w:val="发布"/>
    <w:basedOn w:val="33"/>
    <w:autoRedefine/>
    <w:qFormat/>
    <w:uiPriority w:val="0"/>
    <w:rPr>
      <w:rFonts w:ascii="黑体" w:eastAsia="黑体"/>
      <w:spacing w:val="22"/>
      <w:w w:val="100"/>
      <w:position w:val="3"/>
      <w:sz w:val="28"/>
    </w:rPr>
  </w:style>
  <w:style w:type="paragraph" w:customStyle="1" w:styleId="64">
    <w:name w:val="四级条标题"/>
    <w:basedOn w:val="65"/>
    <w:next w:val="58"/>
    <w:autoRedefine/>
    <w:qFormat/>
    <w:uiPriority w:val="0"/>
    <w:pPr>
      <w:numPr>
        <w:ilvl w:val="5"/>
      </w:numPr>
      <w:outlineLvl w:val="5"/>
    </w:pPr>
  </w:style>
  <w:style w:type="paragraph" w:customStyle="1" w:styleId="65">
    <w:name w:val="三级条标题"/>
    <w:basedOn w:val="62"/>
    <w:next w:val="58"/>
    <w:autoRedefine/>
    <w:qFormat/>
    <w:uiPriority w:val="0"/>
    <w:pPr>
      <w:numPr>
        <w:ilvl w:val="4"/>
      </w:numPr>
      <w:outlineLvl w:val="4"/>
    </w:pPr>
  </w:style>
  <w:style w:type="paragraph" w:customStyle="1" w:styleId="66">
    <w:name w:val="附录二级条标题"/>
    <w:basedOn w:val="67"/>
    <w:next w:val="58"/>
    <w:autoRedefine/>
    <w:qFormat/>
    <w:uiPriority w:val="0"/>
    <w:pPr>
      <w:numPr>
        <w:ilvl w:val="3"/>
      </w:numPr>
      <w:outlineLvl w:val="3"/>
    </w:pPr>
  </w:style>
  <w:style w:type="paragraph" w:customStyle="1" w:styleId="67">
    <w:name w:val="附录一级条标题"/>
    <w:basedOn w:val="68"/>
    <w:next w:val="58"/>
    <w:autoRedefine/>
    <w:qFormat/>
    <w:uiPriority w:val="0"/>
    <w:pPr>
      <w:numPr>
        <w:ilvl w:val="2"/>
      </w:numPr>
      <w:autoSpaceDN w:val="0"/>
      <w:spacing w:before="0" w:beforeLines="0" w:after="0" w:afterLines="0"/>
      <w:outlineLvl w:val="2"/>
    </w:pPr>
  </w:style>
  <w:style w:type="paragraph" w:customStyle="1" w:styleId="68">
    <w:name w:val="附录章标题"/>
    <w:next w:val="58"/>
    <w:autoRedefine/>
    <w:qFormat/>
    <w:uiPriority w:val="0"/>
    <w:pPr>
      <w:numPr>
        <w:ilvl w:val="1"/>
        <w:numId w:val="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9">
    <w:name w:val="附录四级条标题"/>
    <w:basedOn w:val="70"/>
    <w:next w:val="58"/>
    <w:autoRedefine/>
    <w:qFormat/>
    <w:uiPriority w:val="0"/>
    <w:pPr>
      <w:numPr>
        <w:ilvl w:val="5"/>
      </w:numPr>
      <w:outlineLvl w:val="5"/>
    </w:pPr>
  </w:style>
  <w:style w:type="paragraph" w:customStyle="1" w:styleId="70">
    <w:name w:val="附录三级条标题"/>
    <w:basedOn w:val="66"/>
    <w:next w:val="58"/>
    <w:autoRedefine/>
    <w:qFormat/>
    <w:uiPriority w:val="0"/>
    <w:pPr>
      <w:numPr>
        <w:ilvl w:val="4"/>
      </w:numPr>
      <w:outlineLvl w:val="4"/>
    </w:pPr>
  </w:style>
  <w:style w:type="paragraph" w:customStyle="1" w:styleId="71">
    <w:name w:val="封面正文"/>
    <w:autoRedefine/>
    <w:qFormat/>
    <w:uiPriority w:val="99"/>
    <w:pPr>
      <w:jc w:val="both"/>
    </w:pPr>
    <w:rPr>
      <w:rFonts w:ascii="Times New Roman" w:hAnsi="Times New Roman" w:eastAsia="宋体" w:cs="Times New Roman"/>
      <w:lang w:val="en-US" w:eastAsia="zh-CN" w:bidi="ar-SA"/>
    </w:rPr>
  </w:style>
  <w:style w:type="paragraph" w:customStyle="1" w:styleId="72">
    <w:name w:val="标准书眉_奇数页"/>
    <w:next w:val="1"/>
    <w:autoRedefine/>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3">
    <w:name w:val="正文公式编号制表符"/>
    <w:basedOn w:val="58"/>
    <w:next w:val="58"/>
    <w:autoRedefine/>
    <w:qFormat/>
    <w:uiPriority w:val="0"/>
    <w:pPr>
      <w:tabs>
        <w:tab w:val="center" w:pos="4201"/>
        <w:tab w:val="right" w:leader="dot" w:pos="9298"/>
      </w:tabs>
      <w:ind w:firstLine="0" w:firstLineChars="0"/>
    </w:pPr>
  </w:style>
  <w:style w:type="paragraph" w:customStyle="1" w:styleId="74">
    <w:name w:val="编号列项（三级）"/>
    <w:autoRedefine/>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7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标准书眉一"/>
    <w:autoRedefine/>
    <w:qFormat/>
    <w:uiPriority w:val="99"/>
    <w:pPr>
      <w:jc w:val="both"/>
    </w:pPr>
    <w:rPr>
      <w:rFonts w:ascii="Times New Roman" w:hAnsi="Times New Roman" w:eastAsia="宋体" w:cs="Times New Roman"/>
      <w:lang w:val="en-US" w:eastAsia="zh-CN" w:bidi="ar-SA"/>
    </w:rPr>
  </w:style>
  <w:style w:type="paragraph" w:customStyle="1" w:styleId="77">
    <w:name w:val="标准表题"/>
    <w:basedOn w:val="1"/>
    <w:next w:val="58"/>
    <w:autoRedefine/>
    <w:qFormat/>
    <w:uiPriority w:val="0"/>
    <w:pPr>
      <w:widowControl/>
      <w:jc w:val="center"/>
    </w:pPr>
    <w:rPr>
      <w:rFonts w:ascii="黑体" w:eastAsia="黑体"/>
      <w:kern w:val="21"/>
    </w:rPr>
  </w:style>
  <w:style w:type="paragraph" w:customStyle="1" w:styleId="78">
    <w:name w:val="目次、标准名称标题"/>
    <w:basedOn w:val="79"/>
    <w:next w:val="58"/>
    <w:autoRedefine/>
    <w:qFormat/>
    <w:uiPriority w:val="0"/>
    <w:pPr>
      <w:numPr>
        <w:numId w:val="0"/>
      </w:numPr>
      <w:spacing w:line="460" w:lineRule="exact"/>
    </w:pPr>
  </w:style>
  <w:style w:type="paragraph" w:customStyle="1" w:styleId="79">
    <w:name w:val="前言、引言标题"/>
    <w:next w:val="1"/>
    <w:autoRedefine/>
    <w:qFormat/>
    <w:uiPriority w:val="99"/>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0">
    <w:name w:val="列项◆（三级）"/>
    <w:autoRedefine/>
    <w:qFormat/>
    <w:uiPriority w:val="0"/>
    <w:pPr>
      <w:numPr>
        <w:ilvl w:val="0"/>
        <w:numId w:val="3"/>
      </w:numPr>
      <w:ind w:left="800" w:leftChars="600" w:hanging="200" w:hangingChars="200"/>
    </w:pPr>
    <w:rPr>
      <w:rFonts w:ascii="宋体" w:hAnsi="Times New Roman" w:eastAsia="宋体" w:cs="Times New Roman"/>
      <w:sz w:val="21"/>
      <w:lang w:val="en-US" w:eastAsia="zh-CN" w:bidi="ar-SA"/>
    </w:rPr>
  </w:style>
  <w:style w:type="paragraph" w:customStyle="1" w:styleId="81">
    <w:name w:val="列项●（二级）"/>
    <w:autoRedefine/>
    <w:qFormat/>
    <w:uiPriority w:val="0"/>
    <w:pPr>
      <w:numPr>
        <w:ilvl w:val="0"/>
        <w:numId w:val="4"/>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82">
    <w:name w:val="正文图标题"/>
    <w:next w:val="58"/>
    <w:autoRedefine/>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83">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84">
    <w:name w:val="五级条标题"/>
    <w:basedOn w:val="64"/>
    <w:next w:val="58"/>
    <w:autoRedefine/>
    <w:qFormat/>
    <w:uiPriority w:val="0"/>
    <w:pPr>
      <w:numPr>
        <w:ilvl w:val="6"/>
      </w:numPr>
      <w:outlineLvl w:val="6"/>
    </w:pPr>
  </w:style>
  <w:style w:type="paragraph" w:customStyle="1" w:styleId="85">
    <w:name w:val="注×："/>
    <w:autoRedefine/>
    <w:qFormat/>
    <w:uiPriority w:val="0"/>
    <w:pPr>
      <w:widowControl w:val="0"/>
      <w:numPr>
        <w:ilvl w:val="0"/>
        <w:numId w:val="6"/>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6">
    <w:name w:val="列项——（一级）"/>
    <w:autoRedefine/>
    <w:qFormat/>
    <w:uiPriority w:val="0"/>
    <w:pPr>
      <w:widowControl w:val="0"/>
      <w:numPr>
        <w:ilvl w:val="0"/>
        <w:numId w:val="7"/>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87">
    <w:name w:val="示例"/>
    <w:next w:val="58"/>
    <w:autoRedefine/>
    <w:qFormat/>
    <w:uiPriority w:val="0"/>
    <w:pPr>
      <w:numPr>
        <w:ilvl w:val="0"/>
        <w:numId w:val="8"/>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88">
    <w:name w:val="参考文献、索引标题"/>
    <w:basedOn w:val="79"/>
    <w:next w:val="1"/>
    <w:autoRedefine/>
    <w:qFormat/>
    <w:uiPriority w:val="0"/>
    <w:pPr>
      <w:numPr>
        <w:numId w:val="0"/>
      </w:numPr>
      <w:spacing w:after="200"/>
    </w:pPr>
    <w:rPr>
      <w:sz w:val="21"/>
    </w:rPr>
  </w:style>
  <w:style w:type="paragraph" w:customStyle="1" w:styleId="89">
    <w:name w:val="其他标准称谓"/>
    <w:autoRedefine/>
    <w:qFormat/>
    <w:uiPriority w:val="99"/>
    <w:pPr>
      <w:spacing w:line="0" w:lineRule="atLeast"/>
      <w:jc w:val="distribute"/>
    </w:pPr>
    <w:rPr>
      <w:rFonts w:ascii="黑体" w:hAnsi="宋体" w:eastAsia="黑体" w:cs="Times New Roman"/>
      <w:sz w:val="52"/>
      <w:lang w:val="en-US" w:eastAsia="zh-CN" w:bidi="ar-SA"/>
    </w:rPr>
  </w:style>
  <w:style w:type="paragraph" w:customStyle="1" w:styleId="90">
    <w:name w:val="图表脚注"/>
    <w:next w:val="58"/>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1">
    <w:name w:val="章标题"/>
    <w:next w:val="58"/>
    <w:autoRedefine/>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92">
    <w:name w:val="附录标识"/>
    <w:basedOn w:val="79"/>
    <w:autoRedefine/>
    <w:qFormat/>
    <w:uiPriority w:val="0"/>
    <w:pPr>
      <w:numPr>
        <w:ilvl w:val="0"/>
        <w:numId w:val="2"/>
      </w:numPr>
      <w:tabs>
        <w:tab w:val="left" w:pos="6405"/>
      </w:tabs>
      <w:spacing w:after="200"/>
    </w:pPr>
    <w:rPr>
      <w:sz w:val="21"/>
    </w:rPr>
  </w:style>
  <w:style w:type="paragraph" w:customStyle="1" w:styleId="93">
    <w:name w:val="封面标准号2"/>
    <w:basedOn w:val="94"/>
    <w:autoRedefine/>
    <w:qFormat/>
    <w:uiPriority w:val="0"/>
    <w:pPr>
      <w:framePr w:w="9138" w:h="1244" w:hRule="exact" w:wrap="around" w:vAnchor="page" w:hAnchor="margin" w:y="2908"/>
      <w:adjustRightInd w:val="0"/>
      <w:spacing w:before="357" w:line="280" w:lineRule="exact"/>
    </w:pPr>
  </w:style>
  <w:style w:type="paragraph" w:customStyle="1" w:styleId="94">
    <w:name w:val="封面标准号1"/>
    <w:autoRedefine/>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96">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97">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8">
    <w:name w:val="文献分类号"/>
    <w:autoRedefine/>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99">
    <w:name w:val="附录图标题"/>
    <w:next w:val="58"/>
    <w:autoRedefine/>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00">
    <w:name w:val="条文脚注"/>
    <w:basedOn w:val="26"/>
    <w:autoRedefine/>
    <w:qFormat/>
    <w:uiPriority w:val="0"/>
    <w:pPr>
      <w:ind w:left="780" w:leftChars="200" w:hanging="360" w:hangingChars="200"/>
      <w:jc w:val="both"/>
    </w:pPr>
    <w:rPr>
      <w:rFonts w:ascii="宋体"/>
    </w:rPr>
  </w:style>
  <w:style w:type="paragraph" w:customStyle="1" w:styleId="101">
    <w:name w:val="发布部门"/>
    <w:next w:val="58"/>
    <w:autoRedefine/>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02">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03">
    <w:name w:val="标准书脚_偶数页"/>
    <w:autoRedefine/>
    <w:qFormat/>
    <w:uiPriority w:val="99"/>
    <w:pPr>
      <w:spacing w:before="120"/>
    </w:pPr>
    <w:rPr>
      <w:rFonts w:ascii="Times New Roman" w:hAnsi="Times New Roman" w:eastAsia="宋体" w:cs="Times New Roman"/>
      <w:sz w:val="18"/>
      <w:lang w:val="en-US" w:eastAsia="zh-CN" w:bidi="ar-SA"/>
    </w:rPr>
  </w:style>
  <w:style w:type="paragraph" w:customStyle="1" w:styleId="104">
    <w:name w:val="附录五级条标题"/>
    <w:basedOn w:val="69"/>
    <w:next w:val="58"/>
    <w:autoRedefine/>
    <w:qFormat/>
    <w:uiPriority w:val="0"/>
    <w:pPr>
      <w:numPr>
        <w:ilvl w:val="6"/>
      </w:numPr>
      <w:outlineLvl w:val="6"/>
    </w:pPr>
  </w:style>
  <w:style w:type="paragraph" w:customStyle="1" w:styleId="10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6">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07">
    <w:name w:val="正文表标题"/>
    <w:next w:val="58"/>
    <w:autoRedefine/>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08">
    <w:name w:val="数字编号列项（二级）"/>
    <w:autoRedefine/>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1">
    <w:name w:val="其他发布部门"/>
    <w:basedOn w:val="101"/>
    <w:autoRedefine/>
    <w:qFormat/>
    <w:uiPriority w:val="0"/>
    <w:pPr>
      <w:framePr w:wrap="around"/>
      <w:spacing w:line="0" w:lineRule="atLeast"/>
    </w:pPr>
    <w:rPr>
      <w:rFonts w:ascii="黑体" w:eastAsia="黑体"/>
      <w:b w:val="0"/>
    </w:rPr>
  </w:style>
  <w:style w:type="paragraph" w:customStyle="1" w:styleId="112">
    <w:name w:val="封面标准代替信息"/>
    <w:basedOn w:val="93"/>
    <w:autoRedefine/>
    <w:qFormat/>
    <w:uiPriority w:val="0"/>
    <w:pPr>
      <w:framePr w:wrap="around"/>
      <w:spacing w:before="57"/>
    </w:pPr>
    <w:rPr>
      <w:rFonts w:ascii="宋体"/>
      <w:sz w:val="21"/>
    </w:rPr>
  </w:style>
  <w:style w:type="paragraph" w:customStyle="1" w:styleId="113">
    <w:name w:val="实施日期"/>
    <w:basedOn w:val="106"/>
    <w:autoRedefine/>
    <w:qFormat/>
    <w:uiPriority w:val="99"/>
    <w:pPr>
      <w:framePr w:hSpace="0" w:wrap="around" w:xAlign="right"/>
      <w:jc w:val="right"/>
    </w:pPr>
  </w:style>
  <w:style w:type="paragraph" w:customStyle="1" w:styleId="114">
    <w:name w:val="附录表标题"/>
    <w:next w:val="58"/>
    <w:autoRedefine/>
    <w:qFormat/>
    <w:uiPriority w:val="0"/>
    <w:pPr>
      <w:numPr>
        <w:ilvl w:val="0"/>
        <w:numId w:val="11"/>
      </w:numPr>
      <w:jc w:val="center"/>
      <w:textAlignment w:val="baseline"/>
    </w:pPr>
    <w:rPr>
      <w:rFonts w:ascii="黑体" w:hAnsi="Times New Roman" w:eastAsia="黑体" w:cs="Times New Roman"/>
      <w:kern w:val="21"/>
      <w:sz w:val="21"/>
      <w:lang w:val="en-US" w:eastAsia="zh-CN" w:bidi="ar-SA"/>
    </w:rPr>
  </w:style>
  <w:style w:type="paragraph" w:customStyle="1" w:styleId="115">
    <w:name w:val="标准书脚_奇数页"/>
    <w:autoRedefine/>
    <w:qFormat/>
    <w:uiPriority w:val="99"/>
    <w:pPr>
      <w:spacing w:before="120"/>
      <w:jc w:val="right"/>
    </w:pPr>
    <w:rPr>
      <w:rFonts w:ascii="Times New Roman" w:hAnsi="Times New Roman" w:eastAsia="宋体" w:cs="Times New Roman"/>
      <w:sz w:val="18"/>
      <w:lang w:val="en-US" w:eastAsia="zh-CN" w:bidi="ar-SA"/>
    </w:rPr>
  </w:style>
  <w:style w:type="paragraph" w:customStyle="1" w:styleId="116">
    <w:name w:val="标准书眉_偶数页"/>
    <w:basedOn w:val="72"/>
    <w:next w:val="1"/>
    <w:autoRedefine/>
    <w:qFormat/>
    <w:uiPriority w:val="99"/>
    <w:pPr>
      <w:jc w:val="left"/>
    </w:pPr>
  </w:style>
  <w:style w:type="paragraph" w:customStyle="1" w:styleId="117">
    <w:name w:val="注："/>
    <w:next w:val="58"/>
    <w:autoRedefine/>
    <w:qFormat/>
    <w:uiPriority w:val="0"/>
    <w:pPr>
      <w:widowControl w:val="0"/>
      <w:numPr>
        <w:ilvl w:val="0"/>
        <w:numId w:val="12"/>
      </w:numPr>
      <w:tabs>
        <w:tab w:val="clear" w:pos="1140"/>
      </w:tabs>
      <w:autoSpaceDE w:val="0"/>
      <w:autoSpaceDN w:val="0"/>
      <w:jc w:val="both"/>
    </w:pPr>
    <w:rPr>
      <w:rFonts w:ascii="宋体" w:hAnsi="Times New Roman" w:eastAsia="宋体" w:cs="Times New Roman"/>
      <w:sz w:val="18"/>
      <w:lang w:val="en-US" w:eastAsia="zh-CN" w:bidi="ar-SA"/>
    </w:rPr>
  </w:style>
  <w:style w:type="paragraph" w:styleId="118">
    <w:name w:val="List Paragraph"/>
    <w:basedOn w:val="1"/>
    <w:autoRedefine/>
    <w:qFormat/>
    <w:uiPriority w:val="99"/>
    <w:pPr>
      <w:ind w:firstLine="420" w:firstLineChars="200"/>
    </w:pPr>
  </w:style>
  <w:style w:type="character" w:styleId="119">
    <w:name w:val="Placeholder Text"/>
    <w:basedOn w:val="33"/>
    <w:autoRedefine/>
    <w:unhideWhenUsed/>
    <w:qFormat/>
    <w:uiPriority w:val="99"/>
    <w:rPr>
      <w:color w:val="808080"/>
    </w:rPr>
  </w:style>
  <w:style w:type="paragraph" w:customStyle="1" w:styleId="120">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21">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22">
    <w:name w:val="修订3"/>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2\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tds2.dot</Template>
  <Company>CNIS</Company>
  <Pages>6</Pages>
  <Words>1979</Words>
  <Characters>2212</Characters>
  <Lines>29</Lines>
  <Paragraphs>8</Paragraphs>
  <TotalTime>2</TotalTime>
  <ScaleCrop>false</ScaleCrop>
  <LinksUpToDate>false</LinksUpToDate>
  <CharactersWithSpaces>2256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2022-04-30T03:13:00Z</dcterms:created>
  <dc:creator>zhengying</dc:creator>
  <cp:lastModifiedBy>Pluto</cp:lastModifiedBy>
  <cp:lastPrinted>2021-03-16T07:04:00Z</cp:lastPrinted>
  <dcterms:modified xsi:type="dcterms:W3CDTF">2025-02-06T02:08:54Z</dcterms:modified>
  <dc:title> </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2052-12.1.0.19770</vt:lpwstr>
  </property>
  <property fmtid="{D5CDD505-2E9C-101B-9397-08002B2CF9AE}" pid="4" name="ICV">
    <vt:lpwstr>E46B747CE58945DAA1932A936571E887_13</vt:lpwstr>
  </property>
  <property fmtid="{D5CDD505-2E9C-101B-9397-08002B2CF9AE}" pid="5" name="KSOTemplateDocerSaveRecord">
    <vt:lpwstr>eyJoZGlkIjoiZjA2ZTg3M2E0NjA0NTc4MGI1ZTAwOWM4ODUxY2UzOGYiLCJ1c2VySWQiOiI2MDM0NzI1NzQifQ==</vt:lpwstr>
  </property>
</Properties>
</file>