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803A4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77ACBBA1">
      <w:pPr>
        <w:ind w:left="420" w:leftChars="200"/>
        <w:jc w:val="center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全国香料香精行业仪器及分析检测技术培训班（第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期）</w:t>
      </w:r>
    </w:p>
    <w:p w14:paraId="5F142C4A">
      <w:pPr>
        <w:ind w:left="420" w:leftChars="200"/>
        <w:jc w:val="center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培训大纲</w:t>
      </w:r>
    </w:p>
    <w:p w14:paraId="23F3EA53">
      <w:pPr>
        <w:pStyle w:val="8"/>
        <w:spacing w:line="300" w:lineRule="auto"/>
        <w:ind w:firstLine="0" w:firstLineChars="0"/>
        <w:jc w:val="center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714B04">
      <w:pPr>
        <w:pStyle w:val="8"/>
        <w:spacing w:line="300" w:lineRule="auto"/>
        <w:ind w:firstLine="0" w:firstLineChars="0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一、理论教学（课堂）：</w:t>
      </w:r>
    </w:p>
    <w:p w14:paraId="1857C2A1">
      <w:pPr>
        <w:spacing w:line="300" w:lineRule="auto"/>
        <w:jc w:val="left"/>
        <w:rPr>
          <w:rFonts w:ascii="宋体" w:hAnsi="宋体" w:eastAsia="宋体" w:cs="字魂36号-正文宋楷"/>
          <w:bCs/>
          <w:sz w:val="28"/>
          <w:szCs w:val="28"/>
        </w:rPr>
      </w:pPr>
      <w:r>
        <w:rPr>
          <w:rFonts w:hint="eastAsia" w:ascii="宋体" w:hAnsi="宋体" w:eastAsia="宋体" w:cs="字魂36号-正文宋楷"/>
          <w:bCs/>
          <w:sz w:val="28"/>
          <w:szCs w:val="28"/>
        </w:rPr>
        <w:t>1、仪器分析原理与技术</w:t>
      </w:r>
    </w:p>
    <w:p w14:paraId="2B63A53C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</w:rPr>
      </w:pPr>
      <w:r>
        <w:rPr>
          <w:rFonts w:hint="eastAsia" w:ascii="宋体" w:hAnsi="宋体" w:eastAsia="宋体" w:cs="字魂36号-正文宋楷"/>
          <w:bCs/>
          <w:sz w:val="28"/>
          <w:szCs w:val="28"/>
        </w:rPr>
        <w:t>1</w:t>
      </w:r>
      <w:r>
        <w:rPr>
          <w:rFonts w:ascii="宋体" w:hAnsi="宋体" w:eastAsia="宋体" w:cs="字魂36号-正文宋楷"/>
          <w:bCs/>
          <w:sz w:val="28"/>
          <w:szCs w:val="28"/>
        </w:rPr>
        <w:t xml:space="preserve">.1 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气相色谱</w:t>
      </w: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原理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；</w:t>
      </w:r>
    </w:p>
    <w:p w14:paraId="79DA50E5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1.2 气相色谱仪结构与功能；</w:t>
      </w:r>
    </w:p>
    <w:p w14:paraId="5D670046">
      <w:pPr>
        <w:spacing w:line="300" w:lineRule="auto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 xml:space="preserve">1.3 </w:t>
      </w:r>
      <w:r>
        <w:rPr>
          <w:rFonts w:ascii="宋体" w:hAnsi="宋体" w:eastAsia="宋体" w:cs="字魂36号-正文宋楷"/>
          <w:bCs/>
          <w:sz w:val="28"/>
          <w:szCs w:val="28"/>
        </w:rPr>
        <w:t>GC-MS</w:t>
      </w:r>
      <w:r>
        <w:rPr>
          <w:rFonts w:ascii="宋体" w:hAnsi="宋体" w:eastAsia="宋体"/>
          <w:sz w:val="28"/>
          <w:szCs w:val="28"/>
        </w:rPr>
        <w:t>联用技术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的定量分析方法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（归一化法、外标法、内标法、同位素稀释法）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</w:p>
    <w:p w14:paraId="654E98AC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1.4 </w:t>
      </w:r>
      <w:r>
        <w:rPr>
          <w:rFonts w:ascii="宋体" w:hAnsi="宋体" w:eastAsia="宋体" w:cs="字魂36号-正文宋楷"/>
          <w:bCs/>
          <w:sz w:val="28"/>
          <w:szCs w:val="28"/>
        </w:rPr>
        <w:t>GC-MS</w:t>
      </w:r>
      <w:r>
        <w:rPr>
          <w:rFonts w:ascii="宋体" w:hAnsi="宋体" w:eastAsia="宋体"/>
          <w:sz w:val="28"/>
          <w:szCs w:val="28"/>
        </w:rPr>
        <w:t>联用技术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的定性分析方法；</w:t>
      </w:r>
    </w:p>
    <w:p w14:paraId="19FB9B58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</w:rPr>
      </w:pPr>
      <w:r>
        <w:rPr>
          <w:rFonts w:hint="eastAsia" w:ascii="宋体" w:hAnsi="宋体" w:eastAsia="宋体" w:cs="字魂36号-正文宋楷"/>
          <w:bCs/>
          <w:sz w:val="28"/>
          <w:szCs w:val="28"/>
        </w:rPr>
        <w:t>1</w:t>
      </w:r>
      <w:r>
        <w:rPr>
          <w:rFonts w:ascii="宋体" w:hAnsi="宋体" w:eastAsia="宋体" w:cs="字魂36号-正文宋楷"/>
          <w:bCs/>
          <w:sz w:val="28"/>
          <w:szCs w:val="28"/>
        </w:rPr>
        <w:t>.</w:t>
      </w: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5</w:t>
      </w:r>
      <w:r>
        <w:rPr>
          <w:rFonts w:ascii="宋体" w:hAnsi="宋体" w:eastAsia="宋体" w:cs="字魂36号-正文宋楷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香精香料仪器分析案例解析（未知物的分析、痕量物质的分析、非法添加物的鉴别）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；</w:t>
      </w:r>
    </w:p>
    <w:p w14:paraId="60F6EEDB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1.6 </w:t>
      </w:r>
      <w:r>
        <w:rPr>
          <w:rFonts w:hint="eastAsia" w:ascii="宋体" w:hAnsi="宋体" w:eastAsia="宋体"/>
          <w:sz w:val="28"/>
          <w:szCs w:val="28"/>
        </w:rPr>
        <w:t>同位素分析</w:t>
      </w:r>
      <w:r>
        <w:rPr>
          <w:rFonts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</w:rPr>
        <w:t>应用于香精香料鉴定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</w:p>
    <w:p w14:paraId="1CD07BEF">
      <w:pPr>
        <w:spacing w:line="300" w:lineRule="auto"/>
        <w:jc w:val="left"/>
        <w:rPr>
          <w:rFonts w:ascii="宋体" w:hAnsi="宋体" w:eastAsia="宋体" w:cs="字魂36号-正文宋楷"/>
          <w:bCs/>
          <w:sz w:val="28"/>
          <w:szCs w:val="28"/>
        </w:rPr>
      </w:pPr>
      <w:r>
        <w:rPr>
          <w:rFonts w:hint="eastAsia" w:ascii="宋体" w:hAnsi="宋体" w:eastAsia="宋体" w:cs="字魂36号-正文宋楷"/>
          <w:bCs/>
          <w:sz w:val="28"/>
          <w:szCs w:val="28"/>
        </w:rPr>
        <w:t>2、样品前处理方法</w:t>
      </w:r>
    </w:p>
    <w:p w14:paraId="052F5373">
      <w:pPr>
        <w:spacing w:line="300" w:lineRule="auto"/>
        <w:jc w:val="left"/>
        <w:rPr>
          <w:rFonts w:ascii="宋体" w:hAnsi="宋体" w:eastAsia="宋体" w:cs="字魂36号-正文宋楷"/>
          <w:bCs/>
          <w:sz w:val="28"/>
          <w:szCs w:val="28"/>
        </w:rPr>
      </w:pPr>
      <w:r>
        <w:rPr>
          <w:rFonts w:ascii="宋体" w:hAnsi="宋体" w:eastAsia="宋体" w:cs="字魂36号-正文宋楷"/>
          <w:bCs/>
          <w:sz w:val="28"/>
          <w:szCs w:val="28"/>
        </w:rPr>
        <w:t xml:space="preserve">2.1 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香味样品制备技术介绍；</w:t>
      </w:r>
    </w:p>
    <w:p w14:paraId="03A10B2B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</w:rPr>
      </w:pPr>
      <w:r>
        <w:rPr>
          <w:rFonts w:ascii="宋体" w:hAnsi="宋体" w:eastAsia="宋体" w:cs="字魂36号-正文宋楷"/>
          <w:bCs/>
          <w:sz w:val="28"/>
          <w:szCs w:val="28"/>
        </w:rPr>
        <w:t xml:space="preserve">2.2 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现代样品前处理技术的应用与操作要点；</w:t>
      </w:r>
    </w:p>
    <w:p w14:paraId="65101E44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2.2.1 顶空提取技术</w:t>
      </w:r>
    </w:p>
    <w:p w14:paraId="15B2A04D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2.2.2 固相微萃取技术</w:t>
      </w:r>
    </w:p>
    <w:p w14:paraId="56B02211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 xml:space="preserve">2.2.3 </w:t>
      </w:r>
      <w:r>
        <w:rPr>
          <w:rFonts w:hint="eastAsia" w:ascii="宋体" w:hAnsi="宋体" w:eastAsia="宋体"/>
          <w:sz w:val="28"/>
          <w:szCs w:val="28"/>
        </w:rPr>
        <w:t>溶剂辅助风味蒸发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</w:p>
    <w:p w14:paraId="5436206D">
      <w:pPr>
        <w:spacing w:line="300" w:lineRule="auto"/>
        <w:jc w:val="left"/>
        <w:rPr>
          <w:rFonts w:ascii="宋体" w:hAnsi="宋体" w:eastAsia="宋体" w:cs="字魂36号-正文宋楷"/>
          <w:bCs/>
          <w:sz w:val="28"/>
          <w:szCs w:val="28"/>
        </w:rPr>
      </w:pPr>
      <w:r>
        <w:rPr>
          <w:rFonts w:ascii="宋体" w:hAnsi="宋体" w:eastAsia="宋体" w:cs="字魂36号-正文宋楷"/>
          <w:bCs/>
          <w:sz w:val="28"/>
          <w:szCs w:val="28"/>
        </w:rPr>
        <w:t xml:space="preserve">2.3 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香精、精油分析前处理技术应用案例与方法的选择优化；</w:t>
      </w:r>
    </w:p>
    <w:p w14:paraId="3B86CB17">
      <w:pPr>
        <w:spacing w:line="300" w:lineRule="auto"/>
        <w:jc w:val="left"/>
        <w:rPr>
          <w:rFonts w:ascii="宋体" w:hAnsi="宋体" w:eastAsia="宋体" w:cs="字魂36号-正文宋楷"/>
          <w:bCs/>
          <w:sz w:val="28"/>
          <w:szCs w:val="28"/>
        </w:rPr>
      </w:pPr>
      <w:r>
        <w:rPr>
          <w:rFonts w:hint="eastAsia" w:ascii="宋体" w:hAnsi="宋体" w:eastAsia="宋体" w:cs="字魂36号-正文宋楷"/>
          <w:bCs/>
          <w:sz w:val="28"/>
          <w:szCs w:val="28"/>
        </w:rPr>
        <w:t>2.4</w:t>
      </w:r>
      <w:r>
        <w:rPr>
          <w:rFonts w:ascii="宋体" w:hAnsi="宋体" w:eastAsia="宋体" w:cs="字魂36号-正文宋楷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香味样品前处理方法开发与分析仪器的联用技术；</w:t>
      </w:r>
    </w:p>
    <w:p w14:paraId="3D2A14DC">
      <w:pPr>
        <w:spacing w:line="300" w:lineRule="auto"/>
        <w:jc w:val="left"/>
        <w:rPr>
          <w:rFonts w:ascii="宋体" w:hAnsi="宋体" w:eastAsia="宋体" w:cs="字魂36号-正文宋楷"/>
          <w:bCs/>
          <w:sz w:val="28"/>
          <w:szCs w:val="28"/>
        </w:rPr>
      </w:pPr>
      <w:r>
        <w:rPr>
          <w:rFonts w:hint="eastAsia" w:ascii="宋体" w:hAnsi="宋体" w:eastAsia="宋体" w:cs="字魂36号-正文宋楷"/>
          <w:bCs/>
          <w:sz w:val="28"/>
          <w:szCs w:val="28"/>
        </w:rPr>
        <w:t>3、数据采集与数据处理</w:t>
      </w:r>
    </w:p>
    <w:p w14:paraId="2201BB3C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</w:rPr>
        <w:t>3</w:t>
      </w:r>
      <w:r>
        <w:rPr>
          <w:rFonts w:ascii="宋体" w:hAnsi="宋体" w:eastAsia="宋体" w:cs="字魂36号-正文宋楷"/>
          <w:bCs/>
          <w:sz w:val="28"/>
          <w:szCs w:val="28"/>
        </w:rPr>
        <w:t xml:space="preserve">.1 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谱图分析的基本步骤</w:t>
      </w:r>
      <w:r>
        <w:rPr>
          <w:rFonts w:hint="eastAsia" w:ascii="宋体" w:hAnsi="宋体" w:eastAsia="宋体" w:cs="字魂36号-正文宋楷"/>
          <w:bCs/>
          <w:sz w:val="28"/>
          <w:szCs w:val="28"/>
          <w:lang w:eastAsia="zh-CN"/>
        </w:rPr>
        <w:t>；</w:t>
      </w:r>
    </w:p>
    <w:p w14:paraId="76FB8DFA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3.2 谱图与化学结构的关系；</w:t>
      </w:r>
    </w:p>
    <w:p w14:paraId="75065969">
      <w:pPr>
        <w:spacing w:line="300" w:lineRule="auto"/>
        <w:jc w:val="left"/>
        <w:rPr>
          <w:rFonts w:hint="default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3.3 结构解析的智能模式；</w:t>
      </w:r>
    </w:p>
    <w:p w14:paraId="4BE49D07">
      <w:pPr>
        <w:spacing w:line="300" w:lineRule="auto"/>
        <w:jc w:val="left"/>
        <w:rPr>
          <w:rFonts w:ascii="宋体" w:hAnsi="宋体" w:eastAsia="宋体" w:cs="字魂36号-正文宋楷"/>
          <w:bCs/>
          <w:sz w:val="28"/>
          <w:szCs w:val="28"/>
        </w:rPr>
      </w:pPr>
      <w:r>
        <w:rPr>
          <w:rFonts w:ascii="宋体" w:hAnsi="宋体" w:eastAsia="宋体" w:cs="字魂36号-正文宋楷"/>
          <w:bCs/>
          <w:sz w:val="28"/>
          <w:szCs w:val="28"/>
        </w:rPr>
        <w:t>3.</w:t>
      </w: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4</w:t>
      </w:r>
      <w:r>
        <w:rPr>
          <w:rFonts w:ascii="宋体" w:hAnsi="宋体" w:eastAsia="宋体" w:cs="字魂36号-正文宋楷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定量分析中的</w:t>
      </w:r>
      <w:r>
        <w:rPr>
          <w:rFonts w:hint="eastAsia" w:ascii="宋体" w:hAnsi="宋体" w:eastAsia="宋体"/>
          <w:sz w:val="28"/>
          <w:szCs w:val="28"/>
        </w:rPr>
        <w:t>误差和数据可靠性判断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；</w:t>
      </w:r>
    </w:p>
    <w:p w14:paraId="0075171F">
      <w:pPr>
        <w:spacing w:line="300" w:lineRule="auto"/>
        <w:jc w:val="left"/>
        <w:rPr>
          <w:rFonts w:ascii="宋体" w:hAnsi="宋体" w:eastAsia="宋体" w:cs="字魂36号-正文宋楷"/>
          <w:bCs/>
          <w:sz w:val="28"/>
          <w:szCs w:val="28"/>
        </w:rPr>
      </w:pPr>
      <w:r>
        <w:rPr>
          <w:rFonts w:ascii="宋体" w:hAnsi="宋体" w:eastAsia="宋体" w:cs="字魂36号-正文宋楷"/>
          <w:bCs/>
          <w:sz w:val="28"/>
          <w:szCs w:val="28"/>
        </w:rPr>
        <w:t>3.</w:t>
      </w: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5</w:t>
      </w:r>
      <w:r>
        <w:rPr>
          <w:rFonts w:ascii="宋体" w:hAnsi="宋体" w:eastAsia="宋体" w:cs="字魂36号-正文宋楷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多元统计分析的应用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；</w:t>
      </w:r>
    </w:p>
    <w:p w14:paraId="2704C13A">
      <w:pPr>
        <w:spacing w:line="300" w:lineRule="auto"/>
        <w:jc w:val="left"/>
        <w:rPr>
          <w:rFonts w:ascii="宋体" w:hAnsi="宋体" w:eastAsia="宋体" w:cs="字魂36号-正文宋楷"/>
          <w:bCs/>
          <w:sz w:val="28"/>
          <w:szCs w:val="28"/>
        </w:rPr>
      </w:pPr>
      <w:r>
        <w:rPr>
          <w:rFonts w:hint="eastAsia" w:ascii="宋体" w:hAnsi="宋体" w:eastAsia="宋体" w:cs="字魂36号-正文宋楷"/>
          <w:bCs/>
          <w:sz w:val="28"/>
          <w:szCs w:val="28"/>
        </w:rPr>
        <w:t>4、</w:t>
      </w: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香料分离提取技术和香料香精的品控管理</w:t>
      </w:r>
    </w:p>
    <w:p w14:paraId="4794221C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ascii="宋体" w:hAnsi="宋体" w:eastAsia="宋体" w:cs="字魂36号-正文宋楷"/>
          <w:bCs/>
          <w:sz w:val="28"/>
          <w:szCs w:val="28"/>
        </w:rPr>
        <w:t xml:space="preserve">4.1 </w:t>
      </w: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天然香料的分离提取技术；</w:t>
      </w:r>
    </w:p>
    <w:p w14:paraId="65FB39F3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4.1.1 精馏技术</w:t>
      </w:r>
    </w:p>
    <w:p w14:paraId="523B87B4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4.1.2 分子蒸馏技术</w:t>
      </w:r>
    </w:p>
    <w:p w14:paraId="4B6FA7EB">
      <w:pPr>
        <w:spacing w:line="300" w:lineRule="auto"/>
        <w:jc w:val="left"/>
        <w:rPr>
          <w:rFonts w:hint="default" w:ascii="宋体" w:hAnsi="宋体" w:eastAsia="宋体" w:cs="字魂36号-正文宋楷"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4.1.3 超临界CO</w:t>
      </w:r>
      <w:r>
        <w:rPr>
          <w:rFonts w:hint="eastAsia" w:ascii="宋体" w:hAnsi="宋体" w:eastAsia="宋体" w:cs="字魂36号-正文宋楷"/>
          <w:bCs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字魂36号-正文宋楷"/>
          <w:bCs/>
          <w:sz w:val="28"/>
          <w:szCs w:val="28"/>
          <w:vertAlign w:val="baseline"/>
          <w:lang w:val="en-US" w:eastAsia="zh-CN"/>
        </w:rPr>
        <w:t>萃取技术</w:t>
      </w:r>
    </w:p>
    <w:p w14:paraId="32D84241">
      <w:pPr>
        <w:spacing w:line="300" w:lineRule="auto"/>
        <w:jc w:val="left"/>
        <w:rPr>
          <w:rFonts w:hint="default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4.2 天然香料、合成香料的品控管理；</w:t>
      </w:r>
    </w:p>
    <w:p w14:paraId="19D9070E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eastAsia="zh-CN"/>
        </w:rPr>
      </w:pPr>
      <w:r>
        <w:rPr>
          <w:rFonts w:ascii="宋体" w:hAnsi="宋体" w:eastAsia="宋体" w:cs="字魂36号-正文宋楷"/>
          <w:bCs/>
          <w:sz w:val="28"/>
          <w:szCs w:val="28"/>
        </w:rPr>
        <w:t xml:space="preserve">4.3 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香料香精企业质量评估指标及体系的构建</w:t>
      </w:r>
      <w:r>
        <w:rPr>
          <w:rFonts w:hint="eastAsia" w:ascii="宋体" w:hAnsi="宋体" w:eastAsia="宋体" w:cs="字魂36号-正文宋楷"/>
          <w:bCs/>
          <w:sz w:val="28"/>
          <w:szCs w:val="28"/>
          <w:lang w:eastAsia="zh-CN"/>
        </w:rPr>
        <w:t>；</w:t>
      </w:r>
    </w:p>
    <w:p w14:paraId="0661BB73">
      <w:pPr>
        <w:spacing w:line="300" w:lineRule="auto"/>
        <w:rPr>
          <w:rFonts w:ascii="宋体" w:hAnsi="宋体" w:eastAsia="宋体" w:cs="字魂36号-正文宋楷"/>
          <w:b/>
          <w:sz w:val="28"/>
          <w:szCs w:val="28"/>
        </w:rPr>
      </w:pPr>
    </w:p>
    <w:p w14:paraId="35F05371">
      <w:pPr>
        <w:spacing w:line="300" w:lineRule="auto"/>
        <w:rPr>
          <w:rFonts w:ascii="宋体" w:hAnsi="宋体" w:eastAsia="宋体" w:cs="字魂36号-正文宋楷"/>
          <w:b/>
          <w:sz w:val="28"/>
          <w:szCs w:val="28"/>
        </w:rPr>
      </w:pPr>
      <w:r>
        <w:rPr>
          <w:rFonts w:hint="eastAsia" w:ascii="宋体" w:hAnsi="宋体" w:eastAsia="宋体" w:cs="字魂36号-正文宋楷"/>
          <w:b/>
          <w:sz w:val="28"/>
          <w:szCs w:val="28"/>
        </w:rPr>
        <w:t>二、实操教学（实验室）：</w:t>
      </w:r>
    </w:p>
    <w:p w14:paraId="5C2B9AA6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5、仪器关键部件的讲解与日常维护</w:t>
      </w:r>
    </w:p>
    <w:p w14:paraId="1AA78140">
      <w:pPr>
        <w:spacing w:line="300" w:lineRule="auto"/>
        <w:jc w:val="left"/>
        <w:rPr>
          <w:rFonts w:hint="default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5.1 GC系统、MS系统、真空系统、离子源；</w:t>
      </w:r>
    </w:p>
    <w:p w14:paraId="4CC24D55">
      <w:pPr>
        <w:spacing w:line="300" w:lineRule="auto"/>
        <w:jc w:val="left"/>
        <w:rPr>
          <w:rFonts w:hint="default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5.2 常见故障的排除与日常维护；</w:t>
      </w:r>
    </w:p>
    <w:p w14:paraId="5FBDE818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、样品分析实操教学</w:t>
      </w:r>
      <w:r>
        <w:rPr>
          <w:rFonts w:hint="eastAsia" w:ascii="宋体" w:hAnsi="宋体" w:eastAsia="宋体" w:cs="字魂36号-正文宋楷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GC-FID、GC-MS、拉曼光谱</w:t>
      </w:r>
      <w:r>
        <w:rPr>
          <w:rFonts w:hint="eastAsia" w:ascii="宋体" w:hAnsi="宋体" w:eastAsia="宋体" w:cs="字魂36号-正文宋楷"/>
          <w:bCs/>
          <w:sz w:val="28"/>
          <w:szCs w:val="28"/>
          <w:lang w:eastAsia="zh-CN"/>
        </w:rPr>
        <w:t>）</w:t>
      </w:r>
    </w:p>
    <w:p w14:paraId="7F87C728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6.1 GC分析方法的建立（参数设置、色谱柱选择）；</w:t>
      </w:r>
    </w:p>
    <w:p w14:paraId="16610458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6.2 GC定量分析方法；</w:t>
      </w:r>
    </w:p>
    <w:p w14:paraId="53E8EB4B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6.3 精油样品进样分析——特征组分的含量测定；</w:t>
      </w:r>
    </w:p>
    <w:p w14:paraId="452157E7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6.4 GC-MS分析方法的建立（调谐、参数设置）；</w:t>
      </w:r>
    </w:p>
    <w:p w14:paraId="2CEF1AF7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6.5 GC-MS定性分析方法；</w:t>
      </w:r>
    </w:p>
    <w:p w14:paraId="5D389E01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6.6 GC-MS定量分析方法；</w:t>
      </w:r>
    </w:p>
    <w:p w14:paraId="1DAE5A42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6.7 精油样品进样分析——微量组分的测定；</w:t>
      </w:r>
    </w:p>
    <w:p w14:paraId="3962378A">
      <w:pPr>
        <w:spacing w:line="300" w:lineRule="auto"/>
        <w:jc w:val="left"/>
        <w:rPr>
          <w:rFonts w:hint="default" w:ascii="宋体" w:hAnsi="宋体" w:eastAsia="宋体" w:cs="字魂36号-正文宋楷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6.8 GC-FID、GC-MS分析常见疑难问题解决方法；</w:t>
      </w:r>
    </w:p>
    <w:p w14:paraId="57E25371">
      <w:pPr>
        <w:spacing w:line="300" w:lineRule="auto"/>
        <w:jc w:val="left"/>
        <w:rPr>
          <w:rFonts w:hint="eastAsia" w:ascii="宋体" w:hAnsi="宋体" w:eastAsia="宋体" w:cs="字魂36号-正文宋楷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6</w:t>
      </w:r>
      <w:r>
        <w:rPr>
          <w:rFonts w:ascii="宋体" w:hAnsi="宋体" w:eastAsia="宋体" w:cs="字魂36号-正文宋楷"/>
          <w:bCs/>
          <w:sz w:val="28"/>
          <w:szCs w:val="28"/>
        </w:rPr>
        <w:t>.</w:t>
      </w:r>
      <w:r>
        <w:rPr>
          <w:rFonts w:hint="eastAsia" w:ascii="宋体" w:hAnsi="宋体" w:eastAsia="宋体" w:cs="字魂36号-正文宋楷"/>
          <w:bCs/>
          <w:sz w:val="28"/>
          <w:szCs w:val="28"/>
          <w:lang w:val="en-US" w:eastAsia="zh-CN"/>
        </w:rPr>
        <w:t>9</w:t>
      </w:r>
      <w:r>
        <w:rPr>
          <w:rFonts w:ascii="宋体" w:hAnsi="宋体" w:eastAsia="宋体" w:cs="字魂36号-正文宋楷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字魂36号-正文宋楷"/>
          <w:bCs/>
          <w:sz w:val="28"/>
          <w:szCs w:val="28"/>
        </w:rPr>
        <w:t>基于拉曼光谱技术对香料香精的快速检测</w:t>
      </w:r>
      <w:r>
        <w:rPr>
          <w:rFonts w:hint="eastAsia" w:ascii="宋体" w:hAnsi="宋体" w:eastAsia="宋体" w:cs="字魂36号-正文宋楷"/>
          <w:bCs/>
          <w:sz w:val="28"/>
          <w:szCs w:val="28"/>
          <w:lang w:eastAsia="zh-CN"/>
        </w:rPr>
        <w:t>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字魂36号-正文宋楷">
    <w:panose1 w:val="00000500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A7"/>
    <w:rsid w:val="002D3032"/>
    <w:rsid w:val="00345458"/>
    <w:rsid w:val="00384DE7"/>
    <w:rsid w:val="00422437"/>
    <w:rsid w:val="00450805"/>
    <w:rsid w:val="004553AC"/>
    <w:rsid w:val="00640118"/>
    <w:rsid w:val="008453B7"/>
    <w:rsid w:val="009F36A7"/>
    <w:rsid w:val="00A765A7"/>
    <w:rsid w:val="00C23C04"/>
    <w:rsid w:val="00D21594"/>
    <w:rsid w:val="00ED26E8"/>
    <w:rsid w:val="00FF1D07"/>
    <w:rsid w:val="02A92276"/>
    <w:rsid w:val="27D64164"/>
    <w:rsid w:val="52E4072F"/>
    <w:rsid w:val="62F6339C"/>
    <w:rsid w:val="6B493E5E"/>
    <w:rsid w:val="6E9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686</Words>
  <Characters>815</Characters>
  <Lines>4</Lines>
  <Paragraphs>1</Paragraphs>
  <TotalTime>7</TotalTime>
  <ScaleCrop>false</ScaleCrop>
  <LinksUpToDate>false</LinksUpToDate>
  <CharactersWithSpaces>850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2024-01-10T03:56:00Z</dcterms:created>
  <dc:creator>tingting wang</dc:creator>
  <cp:lastModifiedBy>LWL</cp:lastModifiedBy>
  <cp:lastPrinted>2024-01-18T01:55:00Z</cp:lastPrinted>
  <dcterms:modified xsi:type="dcterms:W3CDTF">2025-01-06T07:39:06Z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eyJoZGlkIjoiY2I4NWZlMjk0ZmJlYzM4ZWVmY2FkMWI2ZDM0NzBmM2UiLCJ1c2VySWQiOiIzMjY0MjEwNjgifQ==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7E669282FBCE458ABEB75E04CEFF9FE0_12</vt:lpwstr>
  </property>
</Properties>
</file>