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beforeLines="50" w:after="156" w:afterLines="50" w:line="300" w:lineRule="auto"/>
        <w:rPr>
          <w:rFonts w:ascii="Times New Roman" w:hAnsi="Times New Roman" w:eastAsia="黑体"/>
          <w:b w:val="0"/>
          <w:bCs w:val="0"/>
          <w:sz w:val="32"/>
          <w:szCs w:val="32"/>
        </w:rPr>
      </w:pPr>
      <w:bookmarkStart w:id="0" w:name="_Toc214370616"/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附件13</w:t>
      </w:r>
    </w:p>
    <w:p>
      <w:pPr>
        <w:pStyle w:val="2"/>
        <w:spacing w:before="156" w:beforeLines="50" w:after="156" w:afterLines="50" w:line="300" w:lineRule="auto"/>
        <w:jc w:val="center"/>
        <w:rPr>
          <w:rFonts w:ascii="Times New Roman" w:hAnsi="Times New Roman" w:eastAsia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甲基异噻唑啉酮</w:t>
      </w:r>
      <w:bookmarkEnd w:id="0"/>
    </w:p>
    <w:tbl>
      <w:tblPr>
        <w:tblStyle w:val="7"/>
        <w:tblW w:w="136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672"/>
        <w:gridCol w:w="1292"/>
        <w:gridCol w:w="2759"/>
        <w:gridCol w:w="2373"/>
        <w:gridCol w:w="1951"/>
        <w:gridCol w:w="1701"/>
        <w:gridCol w:w="14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章节</w:t>
            </w:r>
          </w:p>
        </w:tc>
        <w:tc>
          <w:tcPr>
            <w:tcW w:w="7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序号</w:t>
            </w:r>
          </w:p>
        </w:tc>
        <w:tc>
          <w:tcPr>
            <w:tcW w:w="5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物质名称</w:t>
            </w:r>
          </w:p>
        </w:tc>
        <w:tc>
          <w:tcPr>
            <w:tcW w:w="20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化妆品使用时的最大允许浓度</w:t>
            </w:r>
          </w:p>
        </w:tc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使用范围和限制条件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标签上必须标印的使用条件和注意事项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中文名称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英文名称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INCI名称</w:t>
            </w:r>
          </w:p>
        </w:tc>
        <w:tc>
          <w:tcPr>
            <w:tcW w:w="20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第三章1 化妆品准用防腐剂（表4）</w:t>
            </w:r>
          </w:p>
        </w:tc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31</w:t>
            </w:r>
          </w:p>
        </w:tc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甲基异噻唑啉酮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2-Methylisothiazol-3</w:t>
            </w: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(</w:t>
            </w:r>
            <w:r>
              <w:rPr>
                <w:rFonts w:ascii="Times New Roman" w:hAnsi="Times New Roman" w:eastAsiaTheme="minorEastAsia"/>
                <w:kern w:val="0"/>
                <w:szCs w:val="21"/>
              </w:rPr>
              <w:t>2H</w:t>
            </w: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)</w:t>
            </w:r>
            <w:r>
              <w:rPr>
                <w:rFonts w:ascii="Times New Roman" w:hAnsi="Times New Roman" w:eastAsiaTheme="minorEastAsia"/>
                <w:kern w:val="0"/>
                <w:szCs w:val="21"/>
              </w:rPr>
              <w:t>-one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Methylisothiazolinone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0.0015%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淋洗类产品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</w:p>
        </w:tc>
      </w:tr>
    </w:tbl>
    <w:p>
      <w:pPr>
        <w:rPr>
          <w:rFonts w:ascii="Times New Roman" w:hAnsi="Times New Roman" w:eastAsia="黑体"/>
          <w:szCs w:val="21"/>
        </w:rPr>
      </w:pPr>
    </w:p>
    <w:p>
      <w:pPr>
        <w:widowControl/>
        <w:jc w:val="left"/>
        <w:rPr>
          <w:rFonts w:ascii="Times New Roman" w:hAnsi="Times New Roman" w:eastAsia="黑体"/>
          <w:kern w:val="0"/>
          <w:sz w:val="32"/>
          <w:szCs w:val="32"/>
        </w:rPr>
      </w:pPr>
      <w:bookmarkStart w:id="1" w:name="_GoBack"/>
      <w:bookmarkEnd w:id="1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248"/>
    <w:rsid w:val="000104FE"/>
    <w:rsid w:val="00024596"/>
    <w:rsid w:val="00031CD5"/>
    <w:rsid w:val="00041361"/>
    <w:rsid w:val="00082020"/>
    <w:rsid w:val="00094B85"/>
    <w:rsid w:val="000A4904"/>
    <w:rsid w:val="000C48D5"/>
    <w:rsid w:val="000F4558"/>
    <w:rsid w:val="001176C6"/>
    <w:rsid w:val="00123056"/>
    <w:rsid w:val="001268AA"/>
    <w:rsid w:val="001418E4"/>
    <w:rsid w:val="00147EF2"/>
    <w:rsid w:val="00163440"/>
    <w:rsid w:val="00166A6E"/>
    <w:rsid w:val="00183E49"/>
    <w:rsid w:val="00192C72"/>
    <w:rsid w:val="001D0D8A"/>
    <w:rsid w:val="001E17D3"/>
    <w:rsid w:val="001E465A"/>
    <w:rsid w:val="001E76A8"/>
    <w:rsid w:val="00212CDD"/>
    <w:rsid w:val="002438F3"/>
    <w:rsid w:val="00250D9C"/>
    <w:rsid w:val="002541F6"/>
    <w:rsid w:val="0026618E"/>
    <w:rsid w:val="00270C90"/>
    <w:rsid w:val="002852A9"/>
    <w:rsid w:val="002B4A41"/>
    <w:rsid w:val="002D55D0"/>
    <w:rsid w:val="002E0D7C"/>
    <w:rsid w:val="002E61BB"/>
    <w:rsid w:val="002E69B1"/>
    <w:rsid w:val="002E6E71"/>
    <w:rsid w:val="002F7054"/>
    <w:rsid w:val="00316466"/>
    <w:rsid w:val="00334477"/>
    <w:rsid w:val="003446F9"/>
    <w:rsid w:val="003A0064"/>
    <w:rsid w:val="003A017E"/>
    <w:rsid w:val="003C1ABB"/>
    <w:rsid w:val="00407A91"/>
    <w:rsid w:val="00423D84"/>
    <w:rsid w:val="004532A0"/>
    <w:rsid w:val="00455503"/>
    <w:rsid w:val="00457B40"/>
    <w:rsid w:val="004711B2"/>
    <w:rsid w:val="00484E81"/>
    <w:rsid w:val="00492DF7"/>
    <w:rsid w:val="004A1862"/>
    <w:rsid w:val="004B7568"/>
    <w:rsid w:val="004C13A6"/>
    <w:rsid w:val="004C3E02"/>
    <w:rsid w:val="004C6578"/>
    <w:rsid w:val="004D3073"/>
    <w:rsid w:val="004D72F4"/>
    <w:rsid w:val="004E2249"/>
    <w:rsid w:val="004E760D"/>
    <w:rsid w:val="004F1048"/>
    <w:rsid w:val="005211D5"/>
    <w:rsid w:val="00536731"/>
    <w:rsid w:val="00536E7B"/>
    <w:rsid w:val="0054174F"/>
    <w:rsid w:val="005728F3"/>
    <w:rsid w:val="0058230E"/>
    <w:rsid w:val="00587540"/>
    <w:rsid w:val="00595FF1"/>
    <w:rsid w:val="00597BC2"/>
    <w:rsid w:val="005A46DE"/>
    <w:rsid w:val="005A5BE0"/>
    <w:rsid w:val="005C5033"/>
    <w:rsid w:val="005C5438"/>
    <w:rsid w:val="005E52E7"/>
    <w:rsid w:val="005F3533"/>
    <w:rsid w:val="00602359"/>
    <w:rsid w:val="006208AB"/>
    <w:rsid w:val="00625AF9"/>
    <w:rsid w:val="00626C5E"/>
    <w:rsid w:val="006732AA"/>
    <w:rsid w:val="00685F80"/>
    <w:rsid w:val="006878AA"/>
    <w:rsid w:val="00692B7B"/>
    <w:rsid w:val="00693AEF"/>
    <w:rsid w:val="006A12D5"/>
    <w:rsid w:val="006C063B"/>
    <w:rsid w:val="006C0F22"/>
    <w:rsid w:val="006C116A"/>
    <w:rsid w:val="006C7CFA"/>
    <w:rsid w:val="006C7E5F"/>
    <w:rsid w:val="006D0667"/>
    <w:rsid w:val="006D6717"/>
    <w:rsid w:val="006D786E"/>
    <w:rsid w:val="006E5FD3"/>
    <w:rsid w:val="00707DC6"/>
    <w:rsid w:val="007208ED"/>
    <w:rsid w:val="00722060"/>
    <w:rsid w:val="00723719"/>
    <w:rsid w:val="0074067C"/>
    <w:rsid w:val="007657F6"/>
    <w:rsid w:val="0077075D"/>
    <w:rsid w:val="00782629"/>
    <w:rsid w:val="00786607"/>
    <w:rsid w:val="00787971"/>
    <w:rsid w:val="007B0FC3"/>
    <w:rsid w:val="007C2A05"/>
    <w:rsid w:val="007D7B4E"/>
    <w:rsid w:val="007E0B75"/>
    <w:rsid w:val="0080296E"/>
    <w:rsid w:val="00823585"/>
    <w:rsid w:val="00850D16"/>
    <w:rsid w:val="008651ED"/>
    <w:rsid w:val="00865AAF"/>
    <w:rsid w:val="00875B5E"/>
    <w:rsid w:val="0089524C"/>
    <w:rsid w:val="008A0197"/>
    <w:rsid w:val="008C79D4"/>
    <w:rsid w:val="008C7F73"/>
    <w:rsid w:val="008D4A42"/>
    <w:rsid w:val="008F04CD"/>
    <w:rsid w:val="008F0835"/>
    <w:rsid w:val="0091606B"/>
    <w:rsid w:val="00943A50"/>
    <w:rsid w:val="009519BF"/>
    <w:rsid w:val="00971523"/>
    <w:rsid w:val="00973CCA"/>
    <w:rsid w:val="009A2B65"/>
    <w:rsid w:val="009C4C52"/>
    <w:rsid w:val="009C571C"/>
    <w:rsid w:val="009C581D"/>
    <w:rsid w:val="009D5D1B"/>
    <w:rsid w:val="009E1802"/>
    <w:rsid w:val="009E7ECE"/>
    <w:rsid w:val="009F34A9"/>
    <w:rsid w:val="00A0065E"/>
    <w:rsid w:val="00A13460"/>
    <w:rsid w:val="00A4034F"/>
    <w:rsid w:val="00A55369"/>
    <w:rsid w:val="00A55B86"/>
    <w:rsid w:val="00A67486"/>
    <w:rsid w:val="00A92D49"/>
    <w:rsid w:val="00AB27CE"/>
    <w:rsid w:val="00AC2D57"/>
    <w:rsid w:val="00AE2D55"/>
    <w:rsid w:val="00B04C72"/>
    <w:rsid w:val="00B1264F"/>
    <w:rsid w:val="00B60A53"/>
    <w:rsid w:val="00B74440"/>
    <w:rsid w:val="00B824D6"/>
    <w:rsid w:val="00B9641D"/>
    <w:rsid w:val="00BB43B5"/>
    <w:rsid w:val="00BB4F27"/>
    <w:rsid w:val="00BB5F9F"/>
    <w:rsid w:val="00BC028D"/>
    <w:rsid w:val="00BC489F"/>
    <w:rsid w:val="00BD0898"/>
    <w:rsid w:val="00BD4DA2"/>
    <w:rsid w:val="00BE5FB2"/>
    <w:rsid w:val="00C165D1"/>
    <w:rsid w:val="00C4775D"/>
    <w:rsid w:val="00C623F3"/>
    <w:rsid w:val="00C815B7"/>
    <w:rsid w:val="00C90327"/>
    <w:rsid w:val="00C9123B"/>
    <w:rsid w:val="00CA1304"/>
    <w:rsid w:val="00CB361B"/>
    <w:rsid w:val="00CB4E76"/>
    <w:rsid w:val="00CF0597"/>
    <w:rsid w:val="00CF5170"/>
    <w:rsid w:val="00D02E25"/>
    <w:rsid w:val="00D171ED"/>
    <w:rsid w:val="00D24822"/>
    <w:rsid w:val="00D26D65"/>
    <w:rsid w:val="00D628D8"/>
    <w:rsid w:val="00D65D0A"/>
    <w:rsid w:val="00D70A10"/>
    <w:rsid w:val="00D96194"/>
    <w:rsid w:val="00DD0CC7"/>
    <w:rsid w:val="00DD216B"/>
    <w:rsid w:val="00DF3C15"/>
    <w:rsid w:val="00DF4FB9"/>
    <w:rsid w:val="00DF7DFA"/>
    <w:rsid w:val="00E03DE6"/>
    <w:rsid w:val="00E25914"/>
    <w:rsid w:val="00E26248"/>
    <w:rsid w:val="00E50261"/>
    <w:rsid w:val="00E502B5"/>
    <w:rsid w:val="00E554F3"/>
    <w:rsid w:val="00E56CF2"/>
    <w:rsid w:val="00E57D6E"/>
    <w:rsid w:val="00E60BF1"/>
    <w:rsid w:val="00E671DC"/>
    <w:rsid w:val="00E871D3"/>
    <w:rsid w:val="00EA4B23"/>
    <w:rsid w:val="00EB1B55"/>
    <w:rsid w:val="00EB5B58"/>
    <w:rsid w:val="00EC287A"/>
    <w:rsid w:val="00EE210E"/>
    <w:rsid w:val="00F03710"/>
    <w:rsid w:val="00F273CD"/>
    <w:rsid w:val="00F51601"/>
    <w:rsid w:val="00F54FEC"/>
    <w:rsid w:val="00F81B0D"/>
    <w:rsid w:val="00F85120"/>
    <w:rsid w:val="00F86206"/>
    <w:rsid w:val="00F95BE5"/>
    <w:rsid w:val="00F9638E"/>
    <w:rsid w:val="00FB674E"/>
    <w:rsid w:val="00FC2A08"/>
    <w:rsid w:val="00FD16F0"/>
    <w:rsid w:val="00FD4BC8"/>
    <w:rsid w:val="00FE7719"/>
    <w:rsid w:val="00FF7FC2"/>
    <w:rsid w:val="1F7D9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uiPriority w:val="39"/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Revision"/>
    <w:hidden/>
    <w:semiHidden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标题 1 Char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18">
    <w:name w:val="样式1"/>
    <w:basedOn w:val="1"/>
    <w:next w:val="1"/>
    <w:qFormat/>
    <w:uiPriority w:val="0"/>
    <w:pPr>
      <w:ind w:firstLine="602" w:firstLineChars="200"/>
    </w:pPr>
    <w:rPr>
      <w:rFonts w:ascii="仿宋" w:hAnsi="仿宋" w:eastAsia="仿宋"/>
      <w:sz w:val="30"/>
      <w:szCs w:val="30"/>
    </w:rPr>
  </w:style>
  <w:style w:type="character" w:customStyle="1" w:styleId="19">
    <w:name w:val="批注文字 Char"/>
    <w:basedOn w:val="9"/>
    <w:link w:val="3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966</Words>
  <Characters>164</Characters>
  <Lines>1</Lines>
  <Paragraphs>2</Paragraphs>
  <TotalTime>2</TotalTime>
  <ScaleCrop>false</ScaleCrop>
  <LinksUpToDate>false</LinksUpToDate>
  <CharactersWithSpaces>1128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2025-12-05T09:15:00Z</dcterms:created>
  <dc:creator>裴新荣</dc:creator>
  <cp:lastModifiedBy>lisc</cp:lastModifiedBy>
  <cp:lastPrinted>2025-12-18T11:18:00Z</cp:lastPrinted>
  <dcterms:modified xsi:type="dcterms:W3CDTF">2026-01-05T10:53:37Z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CFD133F58472A0A1B1275B69620F974B</vt:lpwstr>
  </property>
</Properties>
</file>